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AEA38" w14:textId="77777777" w:rsidR="00114E72" w:rsidRPr="00961F49" w:rsidRDefault="004C764B" w:rsidP="00114E72">
      <w:pPr>
        <w:jc w:val="center"/>
        <w:rPr>
          <w:rFonts w:ascii="Arial" w:hAnsi="Arial" w:cs="Arial"/>
          <w:sz w:val="48"/>
          <w:szCs w:val="48"/>
        </w:rPr>
      </w:pPr>
      <w:r>
        <w:rPr>
          <w:rFonts w:ascii="Arial" w:hAnsi="Arial" w:cs="Arial"/>
          <w:noProof/>
          <w:sz w:val="48"/>
          <w:szCs w:val="48"/>
        </w:rPr>
        <mc:AlternateContent>
          <mc:Choice Requires="wpg">
            <w:drawing>
              <wp:anchor distT="0" distB="0" distL="114300" distR="114300" simplePos="0" relativeHeight="251772928" behindDoc="0" locked="0" layoutInCell="1" allowOverlap="1" wp14:anchorId="5B2542D9" wp14:editId="3F82596C">
                <wp:simplePos x="0" y="0"/>
                <wp:positionH relativeFrom="column">
                  <wp:posOffset>-94615</wp:posOffset>
                </wp:positionH>
                <wp:positionV relativeFrom="paragraph">
                  <wp:posOffset>-142875</wp:posOffset>
                </wp:positionV>
                <wp:extent cx="7070652" cy="9220200"/>
                <wp:effectExtent l="0" t="0" r="16510" b="19050"/>
                <wp:wrapNone/>
                <wp:docPr id="488" name="Group 488"/>
                <wp:cNvGraphicFramePr/>
                <a:graphic xmlns:a="http://schemas.openxmlformats.org/drawingml/2006/main">
                  <a:graphicData uri="http://schemas.microsoft.com/office/word/2010/wordprocessingGroup">
                    <wpg:wgp>
                      <wpg:cNvGrpSpPr/>
                      <wpg:grpSpPr>
                        <a:xfrm>
                          <a:off x="0" y="0"/>
                          <a:ext cx="7070652" cy="9220200"/>
                          <a:chOff x="0" y="0"/>
                          <a:chExt cx="6139480" cy="8677656"/>
                        </a:xfrm>
                      </wpg:grpSpPr>
                      <wpg:grpSp>
                        <wpg:cNvPr id="471" name="Group 471"/>
                        <wpg:cNvGrpSpPr>
                          <a:grpSpLocks/>
                        </wpg:cNvGrpSpPr>
                        <wpg:grpSpPr bwMode="auto">
                          <a:xfrm flipH="1">
                            <a:off x="24155" y="0"/>
                            <a:ext cx="76835" cy="8675370"/>
                            <a:chOff x="2820" y="4935"/>
                            <a:chExt cx="120" cy="1320"/>
                          </a:xfrm>
                        </wpg:grpSpPr>
                        <wps:wsp>
                          <wps:cNvPr id="472" name="AutoShape 2"/>
                          <wps:cNvCnPr>
                            <a:cxnSpLocks noChangeShapeType="1"/>
                          </wps:cNvCnPr>
                          <wps:spPr bwMode="auto">
                            <a:xfrm>
                              <a:off x="282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473" name="AutoShape 3"/>
                          <wps:cNvCnPr>
                            <a:cxnSpLocks noChangeShapeType="1"/>
                          </wps:cNvCnPr>
                          <wps:spPr bwMode="auto">
                            <a:xfrm>
                              <a:off x="288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474" name="AutoShape 4"/>
                          <wps:cNvCnPr>
                            <a:cxnSpLocks noChangeShapeType="1"/>
                          </wps:cNvCnPr>
                          <wps:spPr bwMode="auto">
                            <a:xfrm>
                              <a:off x="294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grpSp>
                        <wpg:cNvPr id="475" name="Group 475"/>
                        <wpg:cNvGrpSpPr>
                          <a:grpSpLocks/>
                        </wpg:cNvGrpSpPr>
                        <wpg:grpSpPr bwMode="auto">
                          <a:xfrm flipH="1">
                            <a:off x="6062645" y="0"/>
                            <a:ext cx="76835" cy="8677656"/>
                            <a:chOff x="2820" y="4935"/>
                            <a:chExt cx="120" cy="1320"/>
                          </a:xfrm>
                        </wpg:grpSpPr>
                        <wps:wsp>
                          <wps:cNvPr id="476" name="AutoShape 2"/>
                          <wps:cNvCnPr>
                            <a:cxnSpLocks noChangeShapeType="1"/>
                          </wps:cNvCnPr>
                          <wps:spPr bwMode="auto">
                            <a:xfrm>
                              <a:off x="282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477" name="AutoShape 3"/>
                          <wps:cNvCnPr>
                            <a:cxnSpLocks noChangeShapeType="1"/>
                          </wps:cNvCnPr>
                          <wps:spPr bwMode="auto">
                            <a:xfrm>
                              <a:off x="288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478" name="AutoShape 4"/>
                          <wps:cNvCnPr>
                            <a:cxnSpLocks noChangeShapeType="1"/>
                          </wps:cNvCnPr>
                          <wps:spPr bwMode="auto">
                            <a:xfrm>
                              <a:off x="294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grpSp>
                        <wpg:cNvPr id="479" name="Group 479"/>
                        <wpg:cNvGrpSpPr>
                          <a:grpSpLocks/>
                        </wpg:cNvGrpSpPr>
                        <wpg:grpSpPr bwMode="auto">
                          <a:xfrm rot="16200000" flipH="1">
                            <a:off x="3017520" y="-3010618"/>
                            <a:ext cx="91440" cy="6126480"/>
                            <a:chOff x="2820" y="4935"/>
                            <a:chExt cx="120" cy="1320"/>
                          </a:xfrm>
                        </wpg:grpSpPr>
                        <wps:wsp>
                          <wps:cNvPr id="211" name="AutoShape 2"/>
                          <wps:cNvCnPr>
                            <a:cxnSpLocks noChangeShapeType="1"/>
                          </wps:cNvCnPr>
                          <wps:spPr bwMode="auto">
                            <a:xfrm>
                              <a:off x="282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214" name="AutoShape 3"/>
                          <wps:cNvCnPr>
                            <a:cxnSpLocks noChangeShapeType="1"/>
                          </wps:cNvCnPr>
                          <wps:spPr bwMode="auto">
                            <a:xfrm>
                              <a:off x="288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222" name="AutoShape 4"/>
                          <wps:cNvCnPr>
                            <a:cxnSpLocks noChangeShapeType="1"/>
                          </wps:cNvCnPr>
                          <wps:spPr bwMode="auto">
                            <a:xfrm>
                              <a:off x="294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grpSp>
                        <wpg:cNvPr id="484" name="Group 484"/>
                        <wpg:cNvGrpSpPr>
                          <a:grpSpLocks/>
                        </wpg:cNvGrpSpPr>
                        <wpg:grpSpPr bwMode="auto">
                          <a:xfrm rot="16200000" flipH="1">
                            <a:off x="3017520" y="5564038"/>
                            <a:ext cx="91440" cy="6126480"/>
                            <a:chOff x="2820" y="4935"/>
                            <a:chExt cx="120" cy="1320"/>
                          </a:xfrm>
                        </wpg:grpSpPr>
                        <wps:wsp>
                          <wps:cNvPr id="485" name="AutoShape 2"/>
                          <wps:cNvCnPr>
                            <a:cxnSpLocks noChangeShapeType="1"/>
                          </wps:cNvCnPr>
                          <wps:spPr bwMode="auto">
                            <a:xfrm>
                              <a:off x="282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486" name="AutoShape 3"/>
                          <wps:cNvCnPr>
                            <a:cxnSpLocks noChangeShapeType="1"/>
                          </wps:cNvCnPr>
                          <wps:spPr bwMode="auto">
                            <a:xfrm>
                              <a:off x="288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s:wsp>
                          <wps:cNvPr id="487" name="AutoShape 4"/>
                          <wps:cNvCnPr>
                            <a:cxnSpLocks noChangeShapeType="1"/>
                          </wps:cNvCnPr>
                          <wps:spPr bwMode="auto">
                            <a:xfrm>
                              <a:off x="2940" y="4935"/>
                              <a:ext cx="0" cy="1320"/>
                            </a:xfrm>
                            <a:prstGeom prst="straightConnector1">
                              <a:avLst/>
                            </a:prstGeom>
                            <a:noFill/>
                            <a:ln w="15875">
                              <a:solidFill>
                                <a:srgbClr val="0070C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47E54A0" id="Group 488" o:spid="_x0000_s1026" style="position:absolute;margin-left:-7.45pt;margin-top:-11.25pt;width:556.75pt;height:726pt;z-index:251772928;mso-width-relative:margin;mso-height-relative:margin" coordsize="61394,8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">
                <v:group id="Group 471" o:spid="_x0000_s1027" style="position:absolute;left:241;width:768;height:86753;flip:x" coordorigin="2820,4935" coordsize="1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">
                  <v:shapetype id="_x0000_t32" coordsize="21600,21600" o:spt="32" o:oned="t" path="m,l21600,21600e" filled="f">
                    <v:path arrowok="t" fillok="f" o:connecttype="none"/>
                    <o:lock v:ext="edit" shapetype="t"/>
                  </v:shapetype>
                  <v:shape id="AutoShape 2" o:spid="_x0000_s1028"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" strokecolor="#0070c0" strokeweight="1.25pt"/>
                  <v:shape id="AutoShape 3" o:spid="_x0000_s1029"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" strokecolor="#0070c0" strokeweight="1.25pt"/>
                  <v:shape id="AutoShape 4" o:spid="_x0000_s1030"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" strokecolor="#0070c0" strokeweight="1.25pt"/>
                </v:group>
                <v:group id="Group 475" o:spid="_x0000_s1031" style="position:absolute;left:60626;width:768;height:86776;flip:x" coordorigin="2820,4935" coordsize="1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">
                  <v:shape id="AutoShape 2" o:spid="_x0000_s1032"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" strokecolor="#0070c0" strokeweight="1.25pt"/>
                  <v:shape id="AutoShape 3" o:spid="_x0000_s1033"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" strokecolor="#0070c0" strokeweight="1.25pt"/>
                  <v:shape id="AutoShape 4" o:spid="_x0000_s1034"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" strokecolor="#0070c0" strokeweight="1.25pt"/>
                </v:group>
                <v:group id="Group 479" o:spid="_x0000_s1035" style="position:absolute;left:30175;top:-30106;width:914;height:61264;rotation:90;flip:x" coordorigin="2820,4935" coordsize="1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">
                  <v:shape id="AutoShape 2" o:spid="_x0000_s1036"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" strokecolor="#0070c0" strokeweight="1.25pt"/>
                  <v:shape id="AutoShape 3" o:spid="_x0000_s1037"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" strokecolor="#0070c0" strokeweight="1.25pt"/>
                  <v:shape id="AutoShape 4" o:spid="_x0000_s1038"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" strokecolor="#0070c0" strokeweight="1.25pt"/>
                </v:group>
                <v:group id="Group 484" o:spid="_x0000_s1039" style="position:absolute;left:30175;top:55640;width:914;height:61264;rotation:90;flip:x" coordorigin="2820,4935" coordsize="1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">
                  <v:shape id="AutoShape 2" o:spid="_x0000_s1040"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" strokecolor="#0070c0" strokeweight="1.25pt"/>
                  <v:shape id="AutoShape 3" o:spid="_x0000_s1041"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" strokecolor="#0070c0" strokeweight="1.25pt"/>
                  <v:shape id="AutoShape 4" o:spid="_x0000_s1042"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" strokecolor="#0070c0" strokeweight="1.25pt"/>
                </v:group>
              </v:group>
            </w:pict>
          </mc:Fallback>
        </mc:AlternateContent>
      </w:r>
    </w:p>
    <w:p w14:paraId="64C84A12" w14:textId="1540B0BF" w:rsidR="00114E72" w:rsidRPr="00961F49" w:rsidRDefault="002D2880" w:rsidP="00114E72">
      <w:pPr>
        <w:jc w:val="center"/>
        <w:rPr>
          <w:rFonts w:ascii="Arial" w:hAnsi="Arial" w:cs="Arial"/>
          <w:sz w:val="48"/>
          <w:szCs w:val="48"/>
        </w:rPr>
      </w:pPr>
      <w:r>
        <w:rPr>
          <w:noProof/>
        </w:rPr>
        <w:drawing>
          <wp:inline distT="0" distB="0" distL="0" distR="0" wp14:anchorId="1A1A8E10" wp14:editId="16FA1DC2">
            <wp:extent cx="4048125" cy="1327635"/>
            <wp:effectExtent l="0" t="0" r="0" b="0"/>
            <wp:docPr id="764223761" name="Picture 1" descr="A black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23761" name="Picture 1" descr="A black sign with blu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3137" cy="1342397"/>
                    </a:xfrm>
                    <a:prstGeom prst="rect">
                      <a:avLst/>
                    </a:prstGeom>
                    <a:noFill/>
                    <a:ln>
                      <a:noFill/>
                    </a:ln>
                  </pic:spPr>
                </pic:pic>
              </a:graphicData>
            </a:graphic>
          </wp:inline>
        </w:drawing>
      </w:r>
    </w:p>
    <w:p w14:paraId="72CE8BAC" w14:textId="77777777" w:rsidR="00114E72" w:rsidRDefault="00114E72" w:rsidP="00114E72">
      <w:pPr>
        <w:jc w:val="center"/>
        <w:rPr>
          <w:rFonts w:ascii="Arial" w:hAnsi="Arial" w:cs="Arial"/>
          <w:sz w:val="48"/>
          <w:szCs w:val="48"/>
        </w:rPr>
      </w:pPr>
    </w:p>
    <w:p w14:paraId="78D13E57" w14:textId="77777777" w:rsidR="006634D1" w:rsidRDefault="006634D1" w:rsidP="00114E72">
      <w:pPr>
        <w:jc w:val="center"/>
        <w:rPr>
          <w:rFonts w:ascii="Arial" w:hAnsi="Arial" w:cs="Arial"/>
          <w:sz w:val="48"/>
          <w:szCs w:val="48"/>
        </w:rPr>
      </w:pPr>
    </w:p>
    <w:p w14:paraId="0E518F5D" w14:textId="77777777" w:rsidR="0095242F" w:rsidRDefault="00D46D39" w:rsidP="00662E5C">
      <w:pPr>
        <w:ind w:left="270"/>
        <w:jc w:val="center"/>
        <w:rPr>
          <w:rFonts w:ascii="Arial" w:hAnsi="Arial" w:cs="Arial"/>
          <w:sz w:val="48"/>
          <w:szCs w:val="48"/>
        </w:rPr>
      </w:pPr>
      <w:r>
        <w:rPr>
          <w:rFonts w:ascii="Arial" w:hAnsi="Arial" w:cs="Arial"/>
          <w:noProof/>
          <w:sz w:val="48"/>
          <w:szCs w:val="48"/>
        </w:rPr>
        <w:drawing>
          <wp:inline distT="0" distB="0" distL="0" distR="0" wp14:anchorId="2FBE78FD" wp14:editId="393450CF">
            <wp:extent cx="3977640" cy="2641816"/>
            <wp:effectExtent l="133350" t="76200" r="80010" b="139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97830158.jpg"/>
                    <pic:cNvPicPr/>
                  </pic:nvPicPr>
                  <pic:blipFill>
                    <a:blip r:embed="rId10">
                      <a:extLst>
                        <a:ext uri="{28A0092B-C50C-407E-A947-70E740481C1C}">
                          <a14:useLocalDpi xmlns:a14="http://schemas.microsoft.com/office/drawing/2010/main" val="0"/>
                        </a:ext>
                      </a:extLst>
                    </a:blip>
                    <a:stretch>
                      <a:fillRect/>
                    </a:stretch>
                  </pic:blipFill>
                  <pic:spPr>
                    <a:xfrm>
                      <a:off x="0" y="0"/>
                      <a:ext cx="3983391" cy="2645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9F58AB8" w14:textId="77777777" w:rsidR="0095242F" w:rsidRDefault="0095242F" w:rsidP="00114E72">
      <w:pPr>
        <w:jc w:val="center"/>
        <w:rPr>
          <w:rFonts w:ascii="Arial" w:hAnsi="Arial" w:cs="Arial"/>
          <w:sz w:val="48"/>
          <w:szCs w:val="48"/>
        </w:rPr>
      </w:pPr>
    </w:p>
    <w:p w14:paraId="6C384B51" w14:textId="77777777" w:rsidR="0038708C" w:rsidRPr="00610ECC" w:rsidRDefault="00295201" w:rsidP="00610ECC">
      <w:pPr>
        <w:jc w:val="center"/>
        <w:rPr>
          <w:rFonts w:ascii="Tahoma" w:hAnsi="Tahoma" w:cs="Tahoma"/>
          <w:b/>
          <w:color w:val="1B2246"/>
          <w:sz w:val="96"/>
          <w:szCs w:val="44"/>
        </w:rPr>
      </w:pPr>
      <w:r w:rsidRPr="00610ECC">
        <w:rPr>
          <w:rFonts w:ascii="Tahoma" w:hAnsi="Tahoma" w:cs="Tahoma"/>
          <w:b/>
          <w:color w:val="1B2246"/>
          <w:sz w:val="96"/>
          <w:szCs w:val="44"/>
        </w:rPr>
        <w:t>Guide to</w:t>
      </w:r>
    </w:p>
    <w:p w14:paraId="46AE43AF" w14:textId="589A1823" w:rsidR="00114E72" w:rsidRPr="00610ECC" w:rsidRDefault="0038708C" w:rsidP="00610ECC">
      <w:pPr>
        <w:jc w:val="center"/>
        <w:rPr>
          <w:rFonts w:ascii="Tahoma" w:hAnsi="Tahoma" w:cs="Tahoma"/>
          <w:b/>
          <w:color w:val="1B2246"/>
          <w:sz w:val="96"/>
          <w:szCs w:val="44"/>
        </w:rPr>
      </w:pPr>
      <w:r w:rsidRPr="00610ECC">
        <w:rPr>
          <w:rFonts w:ascii="Tahoma" w:hAnsi="Tahoma" w:cs="Tahoma"/>
          <w:b/>
          <w:color w:val="1B2246"/>
          <w:sz w:val="96"/>
          <w:szCs w:val="44"/>
        </w:rPr>
        <w:t>Technical Assistance</w:t>
      </w:r>
    </w:p>
    <w:p w14:paraId="671CC52E" w14:textId="77777777" w:rsidR="009F3B54" w:rsidRDefault="009F3B54">
      <w:pPr>
        <w:rPr>
          <w:rFonts w:ascii="Arial" w:hAnsi="Arial" w:cs="Arial"/>
        </w:rPr>
      </w:pPr>
    </w:p>
    <w:p w14:paraId="2CAFA20D" w14:textId="77777777" w:rsidR="004B1017" w:rsidRDefault="004B1017" w:rsidP="009F3B54">
      <w:pPr>
        <w:ind w:left="360" w:right="450"/>
        <w:jc w:val="center"/>
        <w:rPr>
          <w:rFonts w:ascii="Times New Roman" w:hAnsi="Times New Roman" w:cs="Times New Roman"/>
          <w:color w:val="222222"/>
          <w:sz w:val="16"/>
          <w:szCs w:val="16"/>
          <w:shd w:val="clear" w:color="auto" w:fill="FFFFFF"/>
        </w:rPr>
      </w:pPr>
    </w:p>
    <w:p w14:paraId="3D4E1663" w14:textId="77777777" w:rsidR="004B1017" w:rsidRDefault="004B1017" w:rsidP="009F3B54">
      <w:pPr>
        <w:ind w:left="360" w:right="450"/>
        <w:jc w:val="center"/>
        <w:rPr>
          <w:rFonts w:ascii="Times New Roman" w:hAnsi="Times New Roman" w:cs="Times New Roman"/>
          <w:color w:val="222222"/>
          <w:sz w:val="16"/>
          <w:szCs w:val="16"/>
          <w:shd w:val="clear" w:color="auto" w:fill="FFFFFF"/>
        </w:rPr>
      </w:pPr>
    </w:p>
    <w:p w14:paraId="403DA67A" w14:textId="77777777" w:rsidR="004B1017" w:rsidRDefault="004B1017" w:rsidP="009F3B54">
      <w:pPr>
        <w:ind w:left="360" w:right="450"/>
        <w:jc w:val="center"/>
        <w:rPr>
          <w:rFonts w:ascii="Times New Roman" w:hAnsi="Times New Roman" w:cs="Times New Roman"/>
          <w:color w:val="222222"/>
          <w:sz w:val="16"/>
          <w:szCs w:val="16"/>
          <w:shd w:val="clear" w:color="auto" w:fill="FFFFFF"/>
        </w:rPr>
      </w:pPr>
    </w:p>
    <w:p w14:paraId="62B422F2" w14:textId="77777777" w:rsidR="004B1017" w:rsidRDefault="004B1017" w:rsidP="009F3B54">
      <w:pPr>
        <w:ind w:left="360" w:right="450"/>
        <w:jc w:val="center"/>
        <w:rPr>
          <w:rFonts w:ascii="Times New Roman" w:hAnsi="Times New Roman" w:cs="Times New Roman"/>
          <w:color w:val="222222"/>
          <w:sz w:val="16"/>
          <w:szCs w:val="16"/>
          <w:shd w:val="clear" w:color="auto" w:fill="FFFFFF"/>
        </w:rPr>
      </w:pPr>
    </w:p>
    <w:p w14:paraId="20BB3A15" w14:textId="77777777" w:rsidR="004B1017" w:rsidRDefault="004B1017" w:rsidP="009F3B54">
      <w:pPr>
        <w:ind w:left="360" w:right="450"/>
        <w:jc w:val="center"/>
        <w:rPr>
          <w:rFonts w:ascii="Times New Roman" w:hAnsi="Times New Roman" w:cs="Times New Roman"/>
          <w:color w:val="222222"/>
          <w:sz w:val="16"/>
          <w:szCs w:val="16"/>
          <w:shd w:val="clear" w:color="auto" w:fill="FFFFFF"/>
        </w:rPr>
      </w:pPr>
    </w:p>
    <w:p w14:paraId="7D373857" w14:textId="77777777" w:rsidR="004B1017" w:rsidRDefault="004B1017" w:rsidP="009F3B54">
      <w:pPr>
        <w:ind w:left="360" w:right="450"/>
        <w:jc w:val="center"/>
        <w:rPr>
          <w:rFonts w:ascii="Times New Roman" w:hAnsi="Times New Roman" w:cs="Times New Roman"/>
          <w:color w:val="222222"/>
          <w:sz w:val="16"/>
          <w:szCs w:val="16"/>
          <w:shd w:val="clear" w:color="auto" w:fill="FFFFFF"/>
        </w:rPr>
      </w:pPr>
    </w:p>
    <w:p w14:paraId="2B14F1B1" w14:textId="77777777" w:rsidR="004B1017" w:rsidRDefault="004B1017" w:rsidP="009F3B54">
      <w:pPr>
        <w:ind w:left="360" w:right="450"/>
        <w:jc w:val="center"/>
        <w:rPr>
          <w:rFonts w:ascii="Times New Roman" w:hAnsi="Times New Roman" w:cs="Times New Roman"/>
          <w:color w:val="222222"/>
          <w:sz w:val="16"/>
          <w:szCs w:val="16"/>
          <w:shd w:val="clear" w:color="auto" w:fill="FFFFFF"/>
        </w:rPr>
      </w:pPr>
    </w:p>
    <w:p w14:paraId="55C560C8" w14:textId="69D7A1A5" w:rsidR="009F3B54" w:rsidRPr="00594099" w:rsidRDefault="004C764B" w:rsidP="009F3B54">
      <w:pPr>
        <w:ind w:left="360" w:right="450"/>
        <w:jc w:val="center"/>
        <w:rPr>
          <w:rFonts w:ascii="Times New Roman" w:hAnsi="Times New Roman" w:cs="Times New Roman"/>
          <w:sz w:val="16"/>
          <w:szCs w:val="16"/>
        </w:rPr>
      </w:pPr>
      <w:r w:rsidRPr="00594099">
        <w:rPr>
          <w:rFonts w:ascii="Times New Roman" w:hAnsi="Times New Roman" w:cs="Times New Roman"/>
          <w:color w:val="222222"/>
          <w:sz w:val="16"/>
          <w:szCs w:val="16"/>
          <w:shd w:val="clear" w:color="auto" w:fill="FFFFFF"/>
        </w:rPr>
        <w:t>The contents of this</w:t>
      </w:r>
      <w:r w:rsidRPr="00594099">
        <w:rPr>
          <w:rStyle w:val="apple-converted-space"/>
          <w:rFonts w:ascii="Times New Roman" w:hAnsi="Times New Roman" w:cs="Times New Roman"/>
          <w:color w:val="222222"/>
          <w:sz w:val="16"/>
          <w:szCs w:val="16"/>
          <w:shd w:val="clear" w:color="auto" w:fill="FFFFFF"/>
        </w:rPr>
        <w:t> </w:t>
      </w:r>
      <w:r w:rsidRPr="00594099">
        <w:rPr>
          <w:rFonts w:ascii="Times New Roman" w:hAnsi="Times New Roman" w:cs="Times New Roman"/>
          <w:sz w:val="16"/>
          <w:szCs w:val="16"/>
          <w:shd w:val="clear" w:color="auto" w:fill="FFFFFF"/>
        </w:rPr>
        <w:t>document</w:t>
      </w:r>
      <w:r w:rsidRPr="00594099">
        <w:rPr>
          <w:rStyle w:val="apple-converted-space"/>
          <w:rFonts w:ascii="Times New Roman" w:hAnsi="Times New Roman" w:cs="Times New Roman"/>
          <w:color w:val="222222"/>
          <w:sz w:val="16"/>
          <w:szCs w:val="16"/>
          <w:shd w:val="clear" w:color="auto" w:fill="FFFFFF"/>
        </w:rPr>
        <w:t> </w:t>
      </w:r>
      <w:r w:rsidRPr="00594099">
        <w:rPr>
          <w:rFonts w:ascii="Times New Roman" w:hAnsi="Times New Roman" w:cs="Times New Roman"/>
          <w:color w:val="222222"/>
          <w:sz w:val="16"/>
          <w:szCs w:val="16"/>
          <w:shd w:val="clear" w:color="auto" w:fill="FFFFFF"/>
        </w:rPr>
        <w:t xml:space="preserve">were developed under a </w:t>
      </w:r>
      <w:r w:rsidR="001A1C38" w:rsidRPr="00594099">
        <w:rPr>
          <w:rFonts w:ascii="Times New Roman" w:hAnsi="Times New Roman" w:cs="Times New Roman"/>
          <w:color w:val="222222"/>
          <w:sz w:val="16"/>
          <w:szCs w:val="16"/>
          <w:shd w:val="clear" w:color="auto" w:fill="FFFFFF"/>
        </w:rPr>
        <w:t>cooperative agreement</w:t>
      </w:r>
      <w:r w:rsidRPr="00594099">
        <w:rPr>
          <w:rFonts w:ascii="Times New Roman" w:hAnsi="Times New Roman" w:cs="Times New Roman"/>
          <w:color w:val="222222"/>
          <w:sz w:val="16"/>
          <w:szCs w:val="16"/>
          <w:shd w:val="clear" w:color="auto" w:fill="FFFFFF"/>
        </w:rPr>
        <w:t xml:space="preserve"> from the US Department of Educati</w:t>
      </w:r>
      <w:r w:rsidR="009F3B54" w:rsidRPr="00594099">
        <w:rPr>
          <w:rFonts w:ascii="Times New Roman" w:hAnsi="Times New Roman" w:cs="Times New Roman"/>
          <w:color w:val="222222"/>
          <w:sz w:val="16"/>
          <w:szCs w:val="16"/>
          <w:shd w:val="clear" w:color="auto" w:fill="FFFFFF"/>
        </w:rPr>
        <w:t>on</w:t>
      </w:r>
      <w:r w:rsidR="009F3B54" w:rsidRPr="003A02A9">
        <w:rPr>
          <w:rFonts w:ascii="Times New Roman" w:hAnsi="Times New Roman" w:cs="Times New Roman"/>
          <w:color w:val="222222"/>
          <w:sz w:val="16"/>
          <w:szCs w:val="16"/>
          <w:shd w:val="clear" w:color="auto" w:fill="FFFFFF"/>
        </w:rPr>
        <w:t xml:space="preserve">, </w:t>
      </w:r>
      <w:r w:rsidR="009F3B54" w:rsidRPr="003A02A9">
        <w:rPr>
          <w:rFonts w:ascii="Times New Roman" w:hAnsi="Times New Roman" w:cs="Times New Roman"/>
          <w:sz w:val="16"/>
          <w:szCs w:val="16"/>
        </w:rPr>
        <w:t>#</w:t>
      </w:r>
      <w:r w:rsidR="001A1C38" w:rsidRPr="003A02A9">
        <w:rPr>
          <w:rFonts w:ascii="Times New Roman" w:hAnsi="Times New Roman" w:cs="Times New Roman"/>
          <w:sz w:val="16"/>
          <w:szCs w:val="16"/>
        </w:rPr>
        <w:t>H325C22003</w:t>
      </w:r>
      <w:r w:rsidR="009F3B54" w:rsidRPr="003A02A9">
        <w:rPr>
          <w:rFonts w:ascii="Times New Roman" w:hAnsi="Times New Roman" w:cs="Times New Roman"/>
          <w:sz w:val="18"/>
          <w:szCs w:val="18"/>
        </w:rPr>
        <w:t>.</w:t>
      </w:r>
      <w:r w:rsidR="009F3B54" w:rsidRPr="003A02A9">
        <w:rPr>
          <w:rFonts w:ascii="Times New Roman" w:hAnsi="Times New Roman" w:cs="Times New Roman"/>
          <w:color w:val="222222"/>
          <w:sz w:val="12"/>
          <w:szCs w:val="12"/>
          <w:shd w:val="clear" w:color="auto" w:fill="FFFFFF"/>
        </w:rPr>
        <w:t>  </w:t>
      </w:r>
      <w:r w:rsidR="009F3B54" w:rsidRPr="00594099">
        <w:rPr>
          <w:rFonts w:ascii="Times New Roman" w:hAnsi="Times New Roman" w:cs="Times New Roman"/>
          <w:color w:val="222222"/>
          <w:sz w:val="16"/>
          <w:szCs w:val="16"/>
          <w:shd w:val="clear" w:color="auto" w:fill="FFFFFF"/>
        </w:rPr>
        <w:t>However, thes</w:t>
      </w:r>
      <w:r w:rsidRPr="00594099">
        <w:rPr>
          <w:rFonts w:ascii="Times New Roman" w:hAnsi="Times New Roman" w:cs="Times New Roman"/>
          <w:color w:val="222222"/>
          <w:sz w:val="16"/>
          <w:szCs w:val="16"/>
          <w:shd w:val="clear" w:color="auto" w:fill="FFFFFF"/>
        </w:rPr>
        <w:t>e contents do not necessarily represent the policy of the US Department of Education, and you should not assume endorsement by the Federal Government.</w:t>
      </w:r>
      <w:r w:rsidR="001A1C38" w:rsidRPr="00594099">
        <w:rPr>
          <w:rFonts w:ascii="Times New Roman" w:hAnsi="Times New Roman" w:cs="Times New Roman"/>
          <w:color w:val="222222"/>
          <w:sz w:val="16"/>
          <w:szCs w:val="16"/>
          <w:shd w:val="clear" w:color="auto" w:fill="FFFFFF"/>
        </w:rPr>
        <w:t xml:space="preserve"> All Rights Reserved.</w:t>
      </w:r>
      <w:r w:rsidRPr="00594099">
        <w:rPr>
          <w:rFonts w:ascii="Times New Roman" w:hAnsi="Times New Roman" w:cs="Times New Roman"/>
          <w:sz w:val="16"/>
          <w:szCs w:val="16"/>
        </w:rPr>
        <w:t xml:space="preserve"> </w:t>
      </w:r>
    </w:p>
    <w:p w14:paraId="0F3DA508" w14:textId="3D1CCFAD" w:rsidR="008955FE" w:rsidRPr="000D208A" w:rsidRDefault="001E1893" w:rsidP="00D22E6C">
      <w:pPr>
        <w:jc w:val="center"/>
        <w:rPr>
          <w:i/>
          <w:sz w:val="16"/>
          <w:szCs w:val="16"/>
        </w:rPr>
      </w:pPr>
      <w:r w:rsidRPr="008955FE">
        <w:rPr>
          <w:rFonts w:ascii="Tahoma" w:hAnsi="Tahoma" w:cs="Tahoma"/>
          <w:b/>
          <w:noProof/>
          <w:sz w:val="56"/>
          <w:szCs w:val="40"/>
        </w:rPr>
        <w:lastRenderedPageBreak/>
        <mc:AlternateContent>
          <mc:Choice Requires="wps">
            <w:drawing>
              <wp:anchor distT="45720" distB="45720" distL="114300" distR="114300" simplePos="0" relativeHeight="251783168" behindDoc="1" locked="0" layoutInCell="1" allowOverlap="1" wp14:anchorId="199B48C0" wp14:editId="7542A292">
                <wp:simplePos x="0" y="0"/>
                <wp:positionH relativeFrom="column">
                  <wp:posOffset>-47625</wp:posOffset>
                </wp:positionH>
                <wp:positionV relativeFrom="paragraph">
                  <wp:posOffset>523875</wp:posOffset>
                </wp:positionV>
                <wp:extent cx="6734175" cy="66675"/>
                <wp:effectExtent l="0" t="0" r="28575" b="28575"/>
                <wp:wrapTight wrapText="bothSides">
                  <wp:wrapPolygon edited="0">
                    <wp:start x="0" y="0"/>
                    <wp:lineTo x="0" y="24686"/>
                    <wp:lineTo x="21631" y="24686"/>
                    <wp:lineTo x="2163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6675"/>
                        </a:xfrm>
                        <a:prstGeom prst="rect">
                          <a:avLst/>
                        </a:prstGeom>
                        <a:solidFill>
                          <a:srgbClr val="0070C0"/>
                        </a:solidFill>
                        <a:ln w="9525">
                          <a:solidFill>
                            <a:schemeClr val="tx1"/>
                          </a:solidFill>
                          <a:miter lim="800000"/>
                          <a:headEnd/>
                          <a:tailEnd/>
                        </a:ln>
                      </wps:spPr>
                      <wps:txbx>
                        <w:txbxContent>
                          <w:sdt>
                            <w:sdtPr>
                              <w:id w:val="-658075533"/>
                              <w:placeholder>
                                <w:docPart w:val="D954C6B275EA4C0882951FB5DA7D1F55"/>
                              </w:placeholder>
                              <w:temporary/>
                              <w:showingPlcHdr/>
                              <w15:appearance w15:val="hidden"/>
                            </w:sdtPr>
                            <w:sdtEndPr/>
                            <w:sdtContent>
                              <w:p w14:paraId="3D57ECD6" w14:textId="77777777" w:rsidR="00021344" w:rsidRDefault="00021344" w:rsidP="008955FE">
                                <w:pPr>
                                  <w:jc w:val="center"/>
                                </w:pPr>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B48C0" id="_x0000_t202" coordsize="21600,21600" o:spt="202" path="m,l,21600r21600,l21600,xe">
                <v:stroke joinstyle="miter"/>
                <v:path gradientshapeok="t" o:connecttype="rect"/>
              </v:shapetype>
              <v:shape id="Text Box 2" o:spid="_x0000_s1026" type="#_x0000_t202" style="position:absolute;left:0;text-align:left;margin-left:-3.75pt;margin-top:41.25pt;width:530.25pt;height:5.25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" fillcolor="#0070c0" strokecolor="black [3213]">
                <v:textbox>
                  <w:txbxContent>
                    <w:sdt>
                      <w:sdtPr>
                        <w:id w:val="-658075533"/>
                        <w:placeholder>
                          <w:docPart w:val="D954C6B275EA4C0882951FB5DA7D1F55"/>
                        </w:placeholder>
                        <w:temporary/>
                        <w:showingPlcHdr/>
                        <w15:appearance w15:val="hidden"/>
                      </w:sdtPr>
                      <w:sdtEndPr/>
                      <w:sdtContent>
                        <w:p w14:paraId="3D57ECD6" w14:textId="77777777" w:rsidR="00021344" w:rsidRDefault="00021344" w:rsidP="008955FE">
                          <w:pPr>
                            <w:jc w:val="center"/>
                          </w:pPr>
                          <w:r>
                            <w:t>[Grab your reader’s attention with a great quote from the document or use this space to emphasize a key point. To place this text box anywhere on the page, just drag it.]</w:t>
                          </w:r>
                        </w:p>
                      </w:sdtContent>
                    </w:sdt>
                  </w:txbxContent>
                </v:textbox>
                <w10:wrap type="tight"/>
              </v:shape>
            </w:pict>
          </mc:Fallback>
        </mc:AlternateContent>
      </w:r>
      <w:r w:rsidR="008955FE">
        <w:rPr>
          <w:rFonts w:ascii="Tahoma" w:hAnsi="Tahoma" w:cs="Tahoma"/>
          <w:b/>
          <w:sz w:val="56"/>
          <w:szCs w:val="40"/>
        </w:rPr>
        <w:t>INTRODUCTION</w:t>
      </w:r>
    </w:p>
    <w:p w14:paraId="4AF0D2E3" w14:textId="7F1EB643" w:rsidR="008955FE" w:rsidRPr="00594099" w:rsidRDefault="008955FE" w:rsidP="00594099">
      <w:pPr>
        <w:pStyle w:val="ListParagraph"/>
        <w:numPr>
          <w:ilvl w:val="0"/>
          <w:numId w:val="29"/>
        </w:numPr>
        <w:ind w:right="180"/>
        <w:rPr>
          <w:rFonts w:ascii="Times New Roman" w:hAnsi="Times New Roman" w:cs="Times New Roman"/>
          <w:color w:val="000000"/>
          <w:sz w:val="28"/>
          <w:szCs w:val="28"/>
          <w:shd w:val="clear" w:color="auto" w:fill="FFFFFF"/>
        </w:rPr>
      </w:pPr>
      <w:r w:rsidRPr="00594099">
        <w:rPr>
          <w:rFonts w:ascii="Times New Roman" w:hAnsi="Times New Roman" w:cs="Times New Roman"/>
          <w:color w:val="000000"/>
          <w:sz w:val="28"/>
          <w:szCs w:val="28"/>
          <w:shd w:val="clear" w:color="auto" w:fill="FFFFFF"/>
        </w:rPr>
        <w:t>The Early Childhood</w:t>
      </w:r>
      <w:r w:rsidR="001A1C38" w:rsidRPr="00594099">
        <w:rPr>
          <w:rFonts w:ascii="Times New Roman" w:hAnsi="Times New Roman" w:cs="Times New Roman"/>
          <w:color w:val="000000"/>
          <w:sz w:val="28"/>
          <w:szCs w:val="28"/>
          <w:shd w:val="clear" w:color="auto" w:fill="FFFFFF"/>
        </w:rPr>
        <w:t xml:space="preserve"> Intervention</w:t>
      </w:r>
      <w:r w:rsidRPr="00594099">
        <w:rPr>
          <w:rFonts w:ascii="Times New Roman" w:hAnsi="Times New Roman" w:cs="Times New Roman"/>
          <w:color w:val="000000"/>
          <w:sz w:val="28"/>
          <w:szCs w:val="28"/>
          <w:shd w:val="clear" w:color="auto" w:fill="FFFFFF"/>
        </w:rPr>
        <w:t xml:space="preserve"> Personnel Center</w:t>
      </w:r>
      <w:r w:rsidR="001A1C38" w:rsidRPr="00594099">
        <w:rPr>
          <w:rFonts w:ascii="Times New Roman" w:hAnsi="Times New Roman" w:cs="Times New Roman"/>
          <w:color w:val="000000"/>
          <w:sz w:val="28"/>
          <w:szCs w:val="28"/>
          <w:shd w:val="clear" w:color="auto" w:fill="FFFFFF"/>
        </w:rPr>
        <w:t xml:space="preserve"> </w:t>
      </w:r>
      <w:r w:rsidRPr="00594099">
        <w:rPr>
          <w:rFonts w:ascii="Times New Roman" w:hAnsi="Times New Roman" w:cs="Times New Roman"/>
          <w:color w:val="000000"/>
          <w:sz w:val="28"/>
          <w:szCs w:val="28"/>
          <w:shd w:val="clear" w:color="auto" w:fill="FFFFFF"/>
        </w:rPr>
        <w:t>(EC</w:t>
      </w:r>
      <w:r w:rsidR="002D2880">
        <w:rPr>
          <w:rFonts w:ascii="Times New Roman" w:hAnsi="Times New Roman" w:cs="Times New Roman"/>
          <w:color w:val="000000"/>
          <w:sz w:val="28"/>
          <w:szCs w:val="28"/>
          <w:shd w:val="clear" w:color="auto" w:fill="FFFFFF"/>
        </w:rPr>
        <w:t>I</w:t>
      </w:r>
      <w:r w:rsidRPr="00594099">
        <w:rPr>
          <w:rFonts w:ascii="Times New Roman" w:hAnsi="Times New Roman" w:cs="Times New Roman"/>
          <w:color w:val="000000"/>
          <w:sz w:val="28"/>
          <w:szCs w:val="28"/>
          <w:shd w:val="clear" w:color="auto" w:fill="FFFFFF"/>
        </w:rPr>
        <w:t xml:space="preserve">PC) was </w:t>
      </w:r>
      <w:r w:rsidR="00594099" w:rsidRPr="00594099">
        <w:rPr>
          <w:rFonts w:ascii="Times New Roman" w:hAnsi="Times New Roman" w:cs="Times New Roman"/>
          <w:color w:val="000000"/>
          <w:sz w:val="28"/>
          <w:szCs w:val="28"/>
          <w:shd w:val="clear" w:color="auto" w:fill="FFFFFF"/>
        </w:rPr>
        <w:t>funded</w:t>
      </w:r>
      <w:r w:rsidR="00594099">
        <w:rPr>
          <w:rFonts w:ascii="Times New Roman" w:hAnsi="Times New Roman" w:cs="Times New Roman"/>
          <w:color w:val="000000"/>
          <w:sz w:val="28"/>
          <w:szCs w:val="28"/>
          <w:shd w:val="clear" w:color="auto" w:fill="FFFFFF"/>
        </w:rPr>
        <w:t xml:space="preserve"> to</w:t>
      </w:r>
      <w:r w:rsidR="00594099" w:rsidRPr="00594099">
        <w:rPr>
          <w:rFonts w:ascii="Times New Roman" w:hAnsi="Times New Roman" w:cs="Times New Roman"/>
          <w:color w:val="001341"/>
          <w:sz w:val="28"/>
          <w:szCs w:val="28"/>
          <w:shd w:val="clear" w:color="auto" w:fill="FFFFFF"/>
        </w:rPr>
        <w:t xml:space="preserve"> increase the capacity of institutions of higher education, professional organizations, states, territories, and tribal nations to prepare and support a competent workforce able to deliver early childhood intervention to </w:t>
      </w:r>
      <w:proofErr w:type="gramStart"/>
      <w:r w:rsidR="00594099" w:rsidRPr="00594099">
        <w:rPr>
          <w:rFonts w:ascii="Times New Roman" w:hAnsi="Times New Roman" w:cs="Times New Roman"/>
          <w:color w:val="001341"/>
          <w:sz w:val="28"/>
          <w:szCs w:val="28"/>
          <w:shd w:val="clear" w:color="auto" w:fill="FFFFFF"/>
        </w:rPr>
        <w:t>each and every</w:t>
      </w:r>
      <w:proofErr w:type="gramEnd"/>
      <w:r w:rsidR="00594099" w:rsidRPr="00594099">
        <w:rPr>
          <w:rFonts w:ascii="Times New Roman" w:hAnsi="Times New Roman" w:cs="Times New Roman"/>
          <w:color w:val="001341"/>
          <w:sz w:val="28"/>
          <w:szCs w:val="28"/>
          <w:shd w:val="clear" w:color="auto" w:fill="FFFFFF"/>
        </w:rPr>
        <w:t xml:space="preserve"> child and their family.</w:t>
      </w:r>
      <w:r w:rsidR="005D6548" w:rsidRPr="00594099">
        <w:rPr>
          <w:rFonts w:ascii="Times New Roman" w:hAnsi="Times New Roman" w:cs="Times New Roman"/>
          <w:color w:val="000000"/>
          <w:sz w:val="28"/>
          <w:szCs w:val="28"/>
          <w:shd w:val="clear" w:color="auto" w:fill="FFFFFF"/>
        </w:rPr>
        <w:br/>
      </w:r>
    </w:p>
    <w:p w14:paraId="10E48220" w14:textId="6586B8B6" w:rsidR="00DE0665" w:rsidRDefault="008955FE" w:rsidP="00020674">
      <w:pPr>
        <w:pStyle w:val="ListParagraph"/>
        <w:numPr>
          <w:ilvl w:val="0"/>
          <w:numId w:val="29"/>
        </w:numPr>
        <w:rPr>
          <w:rFonts w:ascii="Times New Roman" w:hAnsi="Times New Roman" w:cs="Times New Roman"/>
          <w:b/>
          <w:color w:val="000000"/>
          <w:sz w:val="32"/>
          <w:szCs w:val="24"/>
          <w:shd w:val="clear" w:color="auto" w:fill="FFFFFF"/>
        </w:rPr>
      </w:pPr>
      <w:r w:rsidRPr="005D6548">
        <w:rPr>
          <w:rFonts w:ascii="Times New Roman" w:hAnsi="Times New Roman" w:cs="Times New Roman"/>
          <w:color w:val="000000"/>
          <w:sz w:val="28"/>
          <w:szCs w:val="24"/>
          <w:shd w:val="clear" w:color="auto" w:fill="FFFFFF"/>
        </w:rPr>
        <w:t>EC</w:t>
      </w:r>
      <w:r w:rsidR="002D2880">
        <w:rPr>
          <w:rFonts w:ascii="Times New Roman" w:hAnsi="Times New Roman" w:cs="Times New Roman"/>
          <w:color w:val="000000"/>
          <w:sz w:val="28"/>
          <w:szCs w:val="24"/>
          <w:shd w:val="clear" w:color="auto" w:fill="FFFFFF"/>
        </w:rPr>
        <w:t>I</w:t>
      </w:r>
      <w:r w:rsidRPr="005D6548">
        <w:rPr>
          <w:rFonts w:ascii="Times New Roman" w:hAnsi="Times New Roman" w:cs="Times New Roman"/>
          <w:color w:val="000000"/>
          <w:sz w:val="28"/>
          <w:szCs w:val="24"/>
          <w:shd w:val="clear" w:color="auto" w:fill="FFFFFF"/>
        </w:rPr>
        <w:t>PC</w:t>
      </w:r>
      <w:r w:rsidRPr="00594099">
        <w:rPr>
          <w:rFonts w:ascii="Times New Roman" w:hAnsi="Times New Roman" w:cs="Times New Roman"/>
          <w:color w:val="000000"/>
          <w:sz w:val="28"/>
          <w:szCs w:val="28"/>
          <w:shd w:val="clear" w:color="auto" w:fill="FFFFFF"/>
        </w:rPr>
        <w:t xml:space="preserve"> </w:t>
      </w:r>
      <w:r w:rsidR="00594099" w:rsidRPr="00594099">
        <w:rPr>
          <w:rFonts w:ascii="Times New Roman" w:hAnsi="Times New Roman" w:cs="Times New Roman"/>
          <w:color w:val="000E2F"/>
          <w:sz w:val="28"/>
          <w:szCs w:val="28"/>
          <w:shd w:val="clear" w:color="auto" w:fill="FFFFFF"/>
        </w:rPr>
        <w:t>will engage in the technical and adaptive work of implementing and sustaining systemic and institutional change</w:t>
      </w:r>
      <w:r w:rsidR="002D2880">
        <w:rPr>
          <w:rFonts w:ascii="Times New Roman" w:hAnsi="Times New Roman" w:cs="Times New Roman"/>
          <w:color w:val="000E2F"/>
          <w:sz w:val="28"/>
          <w:szCs w:val="28"/>
          <w:shd w:val="clear" w:color="auto" w:fill="FFFFFF"/>
        </w:rPr>
        <w:t>s</w:t>
      </w:r>
      <w:r w:rsidR="00594099" w:rsidRPr="00594099">
        <w:rPr>
          <w:rFonts w:ascii="Times New Roman" w:hAnsi="Times New Roman" w:cs="Times New Roman"/>
          <w:color w:val="000E2F"/>
          <w:sz w:val="28"/>
          <w:szCs w:val="28"/>
          <w:shd w:val="clear" w:color="auto" w:fill="FFFFFF"/>
        </w:rPr>
        <w:t xml:space="preserve"> in Institutions of Higher Education, Professional Organizations, and State Early Childhood Intervention Programs under Part C and Part B Section 619 of IDEA </w:t>
      </w:r>
      <w:r w:rsidR="002D2880" w:rsidRPr="002D2880">
        <w:rPr>
          <w:rFonts w:ascii="Times New Roman" w:hAnsi="Times New Roman" w:cs="Times New Roman"/>
          <w:sz w:val="28"/>
          <w:szCs w:val="28"/>
        </w:rPr>
        <w:t>considering the historical socio-cultural, political, and economic contexts in the United States</w:t>
      </w:r>
      <w:r w:rsidR="00594099" w:rsidRPr="002D2880">
        <w:rPr>
          <w:rFonts w:ascii="Times New Roman" w:hAnsi="Times New Roman" w:cs="Times New Roman"/>
          <w:color w:val="000E2F"/>
          <w:sz w:val="28"/>
          <w:szCs w:val="28"/>
          <w:shd w:val="clear" w:color="auto" w:fill="FFFFFF"/>
        </w:rPr>
        <w:t>.</w:t>
      </w:r>
      <w:r w:rsidR="00CB4FEA" w:rsidRPr="002D2880">
        <w:rPr>
          <w:rFonts w:ascii="Times New Roman" w:hAnsi="Times New Roman" w:cs="Times New Roman"/>
          <w:b/>
          <w:color w:val="000000"/>
          <w:sz w:val="32"/>
          <w:szCs w:val="24"/>
          <w:shd w:val="clear" w:color="auto" w:fill="FFFFFF"/>
        </w:rPr>
        <w:br/>
      </w:r>
    </w:p>
    <w:p w14:paraId="0692CA9C" w14:textId="20C45BF3" w:rsidR="008B37D9" w:rsidRPr="001E1893" w:rsidRDefault="008B37D9" w:rsidP="00B77298">
      <w:pPr>
        <w:jc w:val="center"/>
        <w:rPr>
          <w:rFonts w:ascii="Times New Roman" w:hAnsi="Times New Roman" w:cs="Times New Roman"/>
          <w:sz w:val="24"/>
          <w:szCs w:val="24"/>
        </w:rPr>
      </w:pPr>
    </w:p>
    <w:p w14:paraId="79C99F4D" w14:textId="08CDF08E" w:rsidR="00CB4FEA" w:rsidRPr="00E16D56" w:rsidRDefault="00CB4FEA" w:rsidP="000D208A">
      <w:pPr>
        <w:jc w:val="center"/>
        <w:rPr>
          <w:rFonts w:ascii="Tahoma" w:hAnsi="Tahoma" w:cs="Tahoma"/>
          <w:b/>
          <w:sz w:val="56"/>
          <w:szCs w:val="36"/>
        </w:rPr>
      </w:pPr>
      <w:r w:rsidRPr="00E16D56">
        <w:rPr>
          <w:rFonts w:ascii="Times New Roman" w:hAnsi="Times New Roman" w:cs="Times New Roman"/>
          <w:noProof/>
          <w:color w:val="000000"/>
          <w:sz w:val="28"/>
          <w:shd w:val="clear" w:color="auto" w:fill="FFFFFF"/>
        </w:rPr>
        <mc:AlternateContent>
          <mc:Choice Requires="wps">
            <w:drawing>
              <wp:anchor distT="45720" distB="45720" distL="114300" distR="114300" simplePos="0" relativeHeight="251789312" behindDoc="1" locked="0" layoutInCell="1" allowOverlap="1" wp14:anchorId="410E8404" wp14:editId="64EB69B0">
                <wp:simplePos x="0" y="0"/>
                <wp:positionH relativeFrom="column">
                  <wp:posOffset>0</wp:posOffset>
                </wp:positionH>
                <wp:positionV relativeFrom="paragraph">
                  <wp:posOffset>683895</wp:posOffset>
                </wp:positionV>
                <wp:extent cx="6734175" cy="66675"/>
                <wp:effectExtent l="0" t="0" r="28575" b="28575"/>
                <wp:wrapTight wrapText="bothSides">
                  <wp:wrapPolygon edited="0">
                    <wp:start x="0" y="0"/>
                    <wp:lineTo x="0" y="24686"/>
                    <wp:lineTo x="21631" y="24686"/>
                    <wp:lineTo x="21631"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6675"/>
                        </a:xfrm>
                        <a:prstGeom prst="rect">
                          <a:avLst/>
                        </a:prstGeom>
                        <a:solidFill>
                          <a:srgbClr val="0070C0"/>
                        </a:solidFill>
                        <a:ln w="9525">
                          <a:solidFill>
                            <a:schemeClr val="tx1"/>
                          </a:solidFill>
                          <a:miter lim="800000"/>
                          <a:headEnd/>
                          <a:tailEnd/>
                        </a:ln>
                      </wps:spPr>
                      <wps:txbx>
                        <w:txbxContent>
                          <w:sdt>
                            <w:sdtPr>
                              <w:id w:val="1635915975"/>
                              <w:temporary/>
                              <w:showingPlcHdr/>
                              <w15:appearance w15:val="hidden"/>
                            </w:sdtPr>
                            <w:sdtEndPr/>
                            <w:sdtContent>
                              <w:p w14:paraId="33217553" w14:textId="77777777" w:rsidR="00021344" w:rsidRDefault="00021344" w:rsidP="007F5BE7">
                                <w:pPr>
                                  <w:jc w:val="both"/>
                                </w:pPr>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E8404" id="_x0000_s1027" type="#_x0000_t202" style="position:absolute;left:0;text-align:left;margin-left:0;margin-top:53.85pt;width:530.25pt;height:5.25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" fillcolor="#0070c0" strokecolor="black [3213]">
                <v:textbox>
                  <w:txbxContent>
                    <w:sdt>
                      <w:sdtPr>
                        <w:id w:val="1635915975"/>
                        <w:temporary/>
                        <w:showingPlcHdr/>
                        <w15:appearance w15:val="hidden"/>
                      </w:sdtPr>
                      <w:sdtEndPr/>
                      <w:sdtContent>
                        <w:p w14:paraId="33217553" w14:textId="77777777" w:rsidR="00021344" w:rsidRDefault="00021344" w:rsidP="007F5BE7">
                          <w:pPr>
                            <w:jc w:val="both"/>
                          </w:pPr>
                          <w:r>
                            <w:t>[Grab your reader’s attention with a great quote from the document or use this space to emphasize a key point. To place this text box anywhere on the page, just drag it.]</w:t>
                          </w:r>
                        </w:p>
                      </w:sdtContent>
                    </w:sdt>
                  </w:txbxContent>
                </v:textbox>
                <w10:wrap type="tight"/>
              </v:shape>
            </w:pict>
          </mc:Fallback>
        </mc:AlternateContent>
      </w:r>
      <w:r w:rsidR="007F5BE7" w:rsidRPr="00E16D56">
        <w:rPr>
          <w:rFonts w:ascii="Tahoma" w:hAnsi="Tahoma" w:cs="Tahoma"/>
          <w:b/>
          <w:sz w:val="56"/>
          <w:szCs w:val="36"/>
        </w:rPr>
        <w:t xml:space="preserve">WHAT IS </w:t>
      </w:r>
      <w:r w:rsidR="00E16D56" w:rsidRPr="00E16D56">
        <w:rPr>
          <w:rFonts w:ascii="Tahoma" w:hAnsi="Tahoma" w:cs="Tahoma"/>
          <w:b/>
          <w:sz w:val="56"/>
          <w:szCs w:val="36"/>
        </w:rPr>
        <w:t>Technical Assistance</w:t>
      </w:r>
      <w:r w:rsidRPr="00E16D56">
        <w:rPr>
          <w:rFonts w:ascii="Tahoma" w:hAnsi="Tahoma" w:cs="Tahoma"/>
          <w:b/>
          <w:sz w:val="56"/>
          <w:szCs w:val="36"/>
        </w:rPr>
        <w:t>?</w:t>
      </w:r>
    </w:p>
    <w:p w14:paraId="46F13306" w14:textId="6B343438" w:rsidR="00CB4FEA" w:rsidRPr="00CB4FEA" w:rsidRDefault="00E16D56" w:rsidP="00C17233">
      <w:pPr>
        <w:pStyle w:val="ListParagraph"/>
        <w:numPr>
          <w:ilvl w:val="0"/>
          <w:numId w:val="30"/>
        </w:numPr>
        <w:rPr>
          <w:rFonts w:ascii="Times New Roman" w:hAnsi="Times New Roman" w:cs="Times New Roman"/>
          <w:sz w:val="28"/>
          <w:szCs w:val="24"/>
        </w:rPr>
      </w:pPr>
      <w:r w:rsidRPr="00E16D56">
        <w:rPr>
          <w:rFonts w:ascii="Times New Roman" w:hAnsi="Times New Roman" w:cs="Times New Roman"/>
          <w:bCs/>
          <w:sz w:val="28"/>
          <w:szCs w:val="24"/>
        </w:rPr>
        <w:t xml:space="preserve">The following are the core elements that were found in a </w:t>
      </w:r>
      <w:hyperlink r:id="rId11" w:history="1">
        <w:r w:rsidRPr="001342BC">
          <w:rPr>
            <w:rStyle w:val="Hyperlink"/>
            <w:rFonts w:ascii="Times New Roman" w:hAnsi="Times New Roman" w:cs="Times New Roman"/>
            <w:bCs/>
            <w:color w:val="00538F" w:themeColor="accent5" w:themeShade="BF"/>
            <w:sz w:val="28"/>
            <w:szCs w:val="24"/>
          </w:rPr>
          <w:t>scoping review of Technical Assistance models and frameworks</w:t>
        </w:r>
      </w:hyperlink>
      <w:r w:rsidRPr="001342BC">
        <w:rPr>
          <w:rFonts w:ascii="Times New Roman" w:hAnsi="Times New Roman" w:cs="Times New Roman"/>
          <w:bCs/>
          <w:color w:val="00538F" w:themeColor="accent5" w:themeShade="BF"/>
          <w:sz w:val="28"/>
          <w:szCs w:val="24"/>
        </w:rPr>
        <w:t xml:space="preserve"> </w:t>
      </w:r>
      <w:r w:rsidRPr="00E16D56">
        <w:rPr>
          <w:rFonts w:ascii="Times New Roman" w:hAnsi="Times New Roman" w:cs="Times New Roman"/>
          <w:bCs/>
          <w:sz w:val="28"/>
          <w:szCs w:val="28"/>
        </w:rPr>
        <w:t xml:space="preserve">(Dunst, Annas, Wilkie &amp; Hamby, 2019) and incorporated into </w:t>
      </w:r>
      <w:r w:rsidR="001342BC">
        <w:rPr>
          <w:rFonts w:ascii="Times New Roman" w:hAnsi="Times New Roman" w:cs="Times New Roman"/>
          <w:bCs/>
          <w:sz w:val="28"/>
          <w:szCs w:val="28"/>
        </w:rPr>
        <w:t>a</w:t>
      </w:r>
      <w:r w:rsidRPr="00E16D56">
        <w:rPr>
          <w:rFonts w:ascii="Times New Roman" w:hAnsi="Times New Roman" w:cs="Times New Roman"/>
          <w:bCs/>
          <w:sz w:val="28"/>
          <w:szCs w:val="28"/>
        </w:rPr>
        <w:t xml:space="preserve"> self-assessment</w:t>
      </w:r>
      <w:r w:rsidRPr="00E16D56">
        <w:rPr>
          <w:rFonts w:ascii="Times New Roman" w:hAnsi="Times New Roman" w:cs="Times New Roman"/>
          <w:sz w:val="28"/>
          <w:szCs w:val="28"/>
        </w:rPr>
        <w:t xml:space="preserve"> as you prepare to deliver technical assistance to a program, organization or</w:t>
      </w:r>
      <w:r>
        <w:rPr>
          <w:rFonts w:ascii="Times New Roman" w:hAnsi="Times New Roman" w:cs="Times New Roman"/>
          <w:sz w:val="28"/>
          <w:szCs w:val="28"/>
        </w:rPr>
        <w:t xml:space="preserve"> system</w:t>
      </w:r>
      <w:r w:rsidR="00CB4FEA" w:rsidRPr="00CB4FEA">
        <w:rPr>
          <w:rFonts w:ascii="Times New Roman" w:hAnsi="Times New Roman" w:cs="Times New Roman"/>
          <w:sz w:val="28"/>
          <w:szCs w:val="24"/>
        </w:rPr>
        <w:t>:</w:t>
      </w:r>
    </w:p>
    <w:p w14:paraId="2E3F564E" w14:textId="7FC4B18A" w:rsidR="00CB4FEA" w:rsidRPr="00CB4FEA" w:rsidRDefault="001342BC" w:rsidP="00C17233">
      <w:pPr>
        <w:pStyle w:val="ListParagraph"/>
        <w:numPr>
          <w:ilvl w:val="1"/>
          <w:numId w:val="30"/>
        </w:numPr>
        <w:rPr>
          <w:rFonts w:ascii="Times New Roman" w:hAnsi="Times New Roman" w:cs="Times New Roman"/>
          <w:sz w:val="28"/>
          <w:szCs w:val="24"/>
        </w:rPr>
      </w:pPr>
      <w:r>
        <w:rPr>
          <w:rFonts w:ascii="Times New Roman" w:hAnsi="Times New Roman" w:cs="Times New Roman"/>
          <w:sz w:val="28"/>
          <w:szCs w:val="24"/>
        </w:rPr>
        <w:t>Preparation</w:t>
      </w:r>
    </w:p>
    <w:p w14:paraId="4EDEC21B" w14:textId="56A0B2A6" w:rsidR="00CB4FEA" w:rsidRPr="00CB4FEA" w:rsidRDefault="001342BC" w:rsidP="00C17233">
      <w:pPr>
        <w:pStyle w:val="ListParagraph"/>
        <w:numPr>
          <w:ilvl w:val="1"/>
          <w:numId w:val="30"/>
        </w:numPr>
        <w:rPr>
          <w:rFonts w:ascii="Times New Roman" w:hAnsi="Times New Roman" w:cs="Times New Roman"/>
          <w:sz w:val="28"/>
          <w:szCs w:val="24"/>
        </w:rPr>
      </w:pPr>
      <w:r>
        <w:rPr>
          <w:rFonts w:ascii="Times New Roman" w:hAnsi="Times New Roman" w:cs="Times New Roman"/>
          <w:sz w:val="28"/>
          <w:szCs w:val="24"/>
        </w:rPr>
        <w:t>Planning</w:t>
      </w:r>
    </w:p>
    <w:p w14:paraId="52C9627E" w14:textId="75F3D6A8" w:rsidR="00CB4FEA" w:rsidRPr="00CB4FEA" w:rsidRDefault="001342BC" w:rsidP="00C17233">
      <w:pPr>
        <w:pStyle w:val="ListParagraph"/>
        <w:numPr>
          <w:ilvl w:val="1"/>
          <w:numId w:val="30"/>
        </w:numPr>
        <w:rPr>
          <w:rFonts w:ascii="Times New Roman" w:hAnsi="Times New Roman" w:cs="Times New Roman"/>
          <w:sz w:val="28"/>
          <w:szCs w:val="24"/>
        </w:rPr>
      </w:pPr>
      <w:r>
        <w:rPr>
          <w:rFonts w:ascii="Times New Roman" w:hAnsi="Times New Roman" w:cs="Times New Roman"/>
          <w:sz w:val="28"/>
          <w:szCs w:val="24"/>
        </w:rPr>
        <w:t>Implementation</w:t>
      </w:r>
    </w:p>
    <w:p w14:paraId="488E126F" w14:textId="77777777" w:rsidR="001342BC" w:rsidRDefault="001342BC" w:rsidP="00C17233">
      <w:pPr>
        <w:pStyle w:val="ListParagraph"/>
        <w:numPr>
          <w:ilvl w:val="1"/>
          <w:numId w:val="30"/>
        </w:numPr>
        <w:rPr>
          <w:rFonts w:ascii="Times New Roman" w:hAnsi="Times New Roman" w:cs="Times New Roman"/>
          <w:sz w:val="28"/>
          <w:szCs w:val="24"/>
        </w:rPr>
      </w:pPr>
      <w:r>
        <w:rPr>
          <w:rFonts w:ascii="Times New Roman" w:hAnsi="Times New Roman" w:cs="Times New Roman"/>
          <w:sz w:val="28"/>
          <w:szCs w:val="24"/>
        </w:rPr>
        <w:t>Evaluation</w:t>
      </w:r>
    </w:p>
    <w:p w14:paraId="7ADBEC0D" w14:textId="1C1A4E8A" w:rsidR="00CB4FEA" w:rsidRPr="00DB338B" w:rsidRDefault="001342BC" w:rsidP="00C17233">
      <w:pPr>
        <w:pStyle w:val="ListParagraph"/>
        <w:numPr>
          <w:ilvl w:val="1"/>
          <w:numId w:val="30"/>
        </w:numPr>
        <w:rPr>
          <w:rFonts w:ascii="Times New Roman" w:hAnsi="Times New Roman" w:cs="Times New Roman"/>
          <w:sz w:val="28"/>
          <w:szCs w:val="24"/>
        </w:rPr>
      </w:pPr>
      <w:r>
        <w:rPr>
          <w:rFonts w:ascii="Times New Roman" w:hAnsi="Times New Roman" w:cs="Times New Roman"/>
          <w:sz w:val="28"/>
          <w:szCs w:val="24"/>
        </w:rPr>
        <w:t>Sustainability</w:t>
      </w:r>
      <w:r w:rsidR="00CB4FEA" w:rsidRPr="00DB338B">
        <w:rPr>
          <w:rFonts w:ascii="Times New Roman" w:hAnsi="Times New Roman" w:cs="Times New Roman"/>
          <w:sz w:val="24"/>
          <w:szCs w:val="24"/>
        </w:rPr>
        <w:br/>
      </w:r>
    </w:p>
    <w:p w14:paraId="61FBB18C" w14:textId="77777777" w:rsidR="00CB4FEA" w:rsidRPr="00CB4FEA" w:rsidRDefault="00CB4FEA" w:rsidP="00C17233">
      <w:pPr>
        <w:pStyle w:val="ListParagraph"/>
        <w:numPr>
          <w:ilvl w:val="0"/>
          <w:numId w:val="30"/>
        </w:numPr>
        <w:rPr>
          <w:rFonts w:ascii="Times New Roman" w:hAnsi="Times New Roman" w:cs="Times New Roman"/>
          <w:sz w:val="28"/>
          <w:szCs w:val="24"/>
        </w:rPr>
      </w:pPr>
      <w:r w:rsidRPr="00CB4FEA">
        <w:rPr>
          <w:rFonts w:ascii="Times New Roman" w:eastAsia="Times New Roman" w:hAnsi="Times New Roman" w:cs="Times New Roman"/>
          <w:sz w:val="28"/>
          <w:szCs w:val="24"/>
        </w:rPr>
        <w:t>An effective system must:</w:t>
      </w:r>
    </w:p>
    <w:p w14:paraId="0FD72765" w14:textId="38914190" w:rsidR="00CB4FEA" w:rsidRPr="00CB4FEA" w:rsidRDefault="00CB4FEA" w:rsidP="00C17233">
      <w:pPr>
        <w:pStyle w:val="ListParagraph"/>
        <w:numPr>
          <w:ilvl w:val="1"/>
          <w:numId w:val="30"/>
        </w:numPr>
        <w:rPr>
          <w:rFonts w:ascii="Times New Roman" w:hAnsi="Times New Roman" w:cs="Times New Roman"/>
          <w:sz w:val="28"/>
          <w:szCs w:val="24"/>
        </w:rPr>
      </w:pPr>
      <w:r w:rsidRPr="00CB4FEA">
        <w:rPr>
          <w:rFonts w:ascii="Times New Roman" w:eastAsia="Times New Roman" w:hAnsi="Times New Roman" w:cs="Times New Roman"/>
          <w:sz w:val="28"/>
          <w:szCs w:val="24"/>
        </w:rPr>
        <w:t xml:space="preserve">Coordinate </w:t>
      </w:r>
      <w:r w:rsidR="00A036E9">
        <w:rPr>
          <w:rFonts w:ascii="Times New Roman" w:eastAsia="Times New Roman" w:hAnsi="Times New Roman" w:cs="Times New Roman"/>
          <w:sz w:val="28"/>
          <w:szCs w:val="24"/>
        </w:rPr>
        <w:t>and</w:t>
      </w:r>
      <w:r w:rsidRPr="00CB4FEA">
        <w:rPr>
          <w:rFonts w:ascii="Times New Roman" w:eastAsia="Times New Roman" w:hAnsi="Times New Roman" w:cs="Times New Roman"/>
          <w:sz w:val="28"/>
          <w:szCs w:val="24"/>
        </w:rPr>
        <w:t xml:space="preserve"> address state needs for quantity and quality of </w:t>
      </w:r>
      <w:r w:rsidR="001342BC">
        <w:rPr>
          <w:rFonts w:ascii="Times New Roman" w:eastAsia="Times New Roman" w:hAnsi="Times New Roman" w:cs="Times New Roman"/>
          <w:sz w:val="28"/>
          <w:szCs w:val="24"/>
        </w:rPr>
        <w:t xml:space="preserve">the diversity of </w:t>
      </w:r>
      <w:r w:rsidRPr="00CB4FEA">
        <w:rPr>
          <w:rFonts w:ascii="Times New Roman" w:eastAsia="Times New Roman" w:hAnsi="Times New Roman" w:cs="Times New Roman"/>
          <w:sz w:val="28"/>
          <w:szCs w:val="24"/>
        </w:rPr>
        <w:t>EC</w:t>
      </w:r>
      <w:r w:rsidR="001342BC">
        <w:rPr>
          <w:rFonts w:ascii="Times New Roman" w:eastAsia="Times New Roman" w:hAnsi="Times New Roman" w:cs="Times New Roman"/>
          <w:sz w:val="28"/>
          <w:szCs w:val="24"/>
        </w:rPr>
        <w:t>I</w:t>
      </w:r>
      <w:r w:rsidRPr="00CB4FEA">
        <w:rPr>
          <w:rFonts w:ascii="Times New Roman" w:eastAsia="Times New Roman" w:hAnsi="Times New Roman" w:cs="Times New Roman"/>
          <w:sz w:val="28"/>
          <w:szCs w:val="24"/>
        </w:rPr>
        <w:t xml:space="preserve"> personnel and their degree of support required</w:t>
      </w:r>
    </w:p>
    <w:p w14:paraId="4C0F17DF" w14:textId="77777777" w:rsidR="00CB4FEA" w:rsidRPr="00CB4FEA" w:rsidRDefault="00CB4FEA" w:rsidP="00C17233">
      <w:pPr>
        <w:pStyle w:val="ListParagraph"/>
        <w:numPr>
          <w:ilvl w:val="1"/>
          <w:numId w:val="30"/>
        </w:numPr>
        <w:rPr>
          <w:rFonts w:ascii="Times New Roman" w:hAnsi="Times New Roman" w:cs="Times New Roman"/>
          <w:sz w:val="28"/>
          <w:szCs w:val="24"/>
        </w:rPr>
      </w:pPr>
      <w:r w:rsidRPr="00CB4FEA">
        <w:rPr>
          <w:rFonts w:ascii="Times New Roman" w:eastAsia="Times New Roman" w:hAnsi="Times New Roman" w:cs="Times New Roman"/>
          <w:sz w:val="28"/>
          <w:szCs w:val="24"/>
        </w:rPr>
        <w:t>Acknowledge the coordination between pre- and in-service personnel development (PD) to ensure consistency of practice</w:t>
      </w:r>
    </w:p>
    <w:p w14:paraId="7A13991B" w14:textId="7BE2B55E" w:rsidR="00CB4FEA" w:rsidRDefault="00CB4FEA" w:rsidP="00C17233">
      <w:pPr>
        <w:pStyle w:val="ListParagraph"/>
        <w:numPr>
          <w:ilvl w:val="1"/>
          <w:numId w:val="30"/>
        </w:numPr>
        <w:rPr>
          <w:rFonts w:ascii="Times New Roman" w:hAnsi="Times New Roman" w:cs="Times New Roman"/>
          <w:sz w:val="28"/>
          <w:szCs w:val="24"/>
        </w:rPr>
      </w:pPr>
      <w:r w:rsidRPr="00CB4FEA">
        <w:rPr>
          <w:rFonts w:ascii="Times New Roman" w:hAnsi="Times New Roman" w:cs="Times New Roman"/>
          <w:sz w:val="28"/>
          <w:szCs w:val="24"/>
        </w:rPr>
        <w:t xml:space="preserve">Stay informed </w:t>
      </w:r>
      <w:r w:rsidR="005E4992">
        <w:rPr>
          <w:rFonts w:ascii="Times New Roman" w:hAnsi="Times New Roman" w:cs="Times New Roman"/>
          <w:sz w:val="28"/>
          <w:szCs w:val="24"/>
        </w:rPr>
        <w:t>through</w:t>
      </w:r>
      <w:r w:rsidR="005E4992" w:rsidRPr="00CB4FEA">
        <w:rPr>
          <w:rFonts w:ascii="Times New Roman" w:hAnsi="Times New Roman" w:cs="Times New Roman"/>
          <w:sz w:val="28"/>
          <w:szCs w:val="24"/>
        </w:rPr>
        <w:t xml:space="preserve"> </w:t>
      </w:r>
      <w:r w:rsidRPr="00CB4FEA">
        <w:rPr>
          <w:rFonts w:ascii="Times New Roman" w:hAnsi="Times New Roman" w:cs="Times New Roman"/>
          <w:sz w:val="28"/>
          <w:szCs w:val="24"/>
        </w:rPr>
        <w:t>ongoing evaluation via multiple sources (st</w:t>
      </w:r>
      <w:r w:rsidR="001342BC">
        <w:rPr>
          <w:rFonts w:ascii="Times New Roman" w:hAnsi="Times New Roman" w:cs="Times New Roman"/>
          <w:sz w:val="28"/>
          <w:szCs w:val="24"/>
        </w:rPr>
        <w:t>rategic partners</w:t>
      </w:r>
      <w:r w:rsidRPr="00CB4FEA">
        <w:rPr>
          <w:rFonts w:ascii="Times New Roman" w:hAnsi="Times New Roman" w:cs="Times New Roman"/>
          <w:sz w:val="28"/>
          <w:szCs w:val="24"/>
        </w:rPr>
        <w:t>, consumers, etc.) and monitor the results and capacity to implement child and program quality standards</w:t>
      </w:r>
      <w:r w:rsidR="00DD4A3B">
        <w:rPr>
          <w:rFonts w:ascii="Times New Roman" w:hAnsi="Times New Roman" w:cs="Times New Roman"/>
          <w:sz w:val="28"/>
          <w:szCs w:val="24"/>
        </w:rPr>
        <w:t>.</w:t>
      </w:r>
    </w:p>
    <w:p w14:paraId="2A2F59ED" w14:textId="77777777" w:rsidR="00DD4A3B" w:rsidRDefault="00DD4A3B" w:rsidP="00DD4A3B">
      <w:pPr>
        <w:pStyle w:val="ListParagraph"/>
        <w:ind w:left="1440"/>
        <w:rPr>
          <w:rFonts w:ascii="Times New Roman" w:hAnsi="Times New Roman" w:cs="Times New Roman"/>
          <w:sz w:val="28"/>
          <w:szCs w:val="24"/>
        </w:rPr>
      </w:pPr>
    </w:p>
    <w:p w14:paraId="23EFF45A" w14:textId="77777777" w:rsidR="00382B1A" w:rsidRPr="00CB4FEA" w:rsidRDefault="00382B1A" w:rsidP="00DD4A3B">
      <w:pPr>
        <w:pStyle w:val="ListParagraph"/>
        <w:ind w:left="1440"/>
        <w:rPr>
          <w:rFonts w:ascii="Times New Roman" w:hAnsi="Times New Roman" w:cs="Times New Roman"/>
          <w:sz w:val="28"/>
          <w:szCs w:val="24"/>
        </w:rPr>
      </w:pPr>
    </w:p>
    <w:p w14:paraId="7CF7FF01" w14:textId="5CC8430D" w:rsidR="00B63E78" w:rsidRDefault="00B77298" w:rsidP="00CF2A36">
      <w:pPr>
        <w:ind w:firstLine="720"/>
        <w:jc w:val="center"/>
        <w:rPr>
          <w:rFonts w:ascii="Tahoma" w:hAnsi="Tahoma" w:cs="Tahoma"/>
          <w:b/>
          <w:sz w:val="56"/>
          <w:szCs w:val="40"/>
        </w:rPr>
      </w:pPr>
      <w:r w:rsidRPr="00CB4FEA">
        <w:rPr>
          <w:rFonts w:ascii="Times New Roman" w:hAnsi="Times New Roman" w:cs="Times New Roman"/>
          <w:noProof/>
          <w:color w:val="000000"/>
          <w:sz w:val="32"/>
          <w:szCs w:val="24"/>
          <w:shd w:val="clear" w:color="auto" w:fill="FFFFFF"/>
        </w:rPr>
        <w:lastRenderedPageBreak/>
        <mc:AlternateContent>
          <mc:Choice Requires="wps">
            <w:drawing>
              <wp:anchor distT="45720" distB="45720" distL="114300" distR="114300" simplePos="0" relativeHeight="251793408" behindDoc="1" locked="0" layoutInCell="1" allowOverlap="1" wp14:anchorId="47D3DE8E" wp14:editId="23A58D48">
                <wp:simplePos x="0" y="0"/>
                <wp:positionH relativeFrom="column">
                  <wp:posOffset>0</wp:posOffset>
                </wp:positionH>
                <wp:positionV relativeFrom="paragraph">
                  <wp:posOffset>560070</wp:posOffset>
                </wp:positionV>
                <wp:extent cx="6734175" cy="66675"/>
                <wp:effectExtent l="0" t="0" r="28575" b="28575"/>
                <wp:wrapTight wrapText="bothSides">
                  <wp:wrapPolygon edited="0">
                    <wp:start x="0" y="0"/>
                    <wp:lineTo x="0" y="24686"/>
                    <wp:lineTo x="21631" y="24686"/>
                    <wp:lineTo x="21631"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6675"/>
                        </a:xfrm>
                        <a:prstGeom prst="rect">
                          <a:avLst/>
                        </a:prstGeom>
                        <a:solidFill>
                          <a:srgbClr val="0070C0"/>
                        </a:solidFill>
                        <a:ln w="9525">
                          <a:solidFill>
                            <a:schemeClr val="tx1"/>
                          </a:solidFill>
                          <a:miter lim="800000"/>
                          <a:headEnd/>
                          <a:tailEnd/>
                        </a:ln>
                      </wps:spPr>
                      <wps:txbx>
                        <w:txbxContent>
                          <w:sdt>
                            <w:sdtPr>
                              <w:id w:val="1004008734"/>
                              <w:temporary/>
                              <w:showingPlcHdr/>
                              <w15:appearance w15:val="hidden"/>
                            </w:sdtPr>
                            <w:sdtEndPr/>
                            <w:sdtContent>
                              <w:p w14:paraId="5D8FD326" w14:textId="77777777" w:rsidR="00021344" w:rsidRDefault="00021344" w:rsidP="00B77298">
                                <w:pPr>
                                  <w:jc w:val="both"/>
                                </w:pPr>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3DE8E" id="_x0000_s1028" type="#_x0000_t202" style="position:absolute;left:0;text-align:left;margin-left:0;margin-top:44.1pt;width:530.25pt;height:5.2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" fillcolor="#0070c0" strokecolor="black [3213]">
                <v:textbox>
                  <w:txbxContent>
                    <w:sdt>
                      <w:sdtPr>
                        <w:id w:val="1004008734"/>
                        <w:temporary/>
                        <w:showingPlcHdr/>
                        <w15:appearance w15:val="hidden"/>
                      </w:sdtPr>
                      <w:sdtEndPr/>
                      <w:sdtContent>
                        <w:p w14:paraId="5D8FD326" w14:textId="77777777" w:rsidR="00021344" w:rsidRDefault="00021344" w:rsidP="00B77298">
                          <w:pPr>
                            <w:jc w:val="both"/>
                          </w:pPr>
                          <w:r>
                            <w:t>[Grab your reader’s attention with a great quote from the document or use this space to emphasize a key point. To place this text box anywhere on the page, just drag it.]</w:t>
                          </w:r>
                        </w:p>
                      </w:sdtContent>
                    </w:sdt>
                  </w:txbxContent>
                </v:textbox>
                <w10:wrap type="tight"/>
              </v:shape>
            </w:pict>
          </mc:Fallback>
        </mc:AlternateContent>
      </w:r>
      <w:r>
        <w:rPr>
          <w:rFonts w:ascii="Tahoma" w:hAnsi="Tahoma" w:cs="Tahoma"/>
          <w:b/>
          <w:sz w:val="56"/>
          <w:szCs w:val="40"/>
        </w:rPr>
        <w:t xml:space="preserve">HOW </w:t>
      </w:r>
      <w:r w:rsidR="001342BC">
        <w:rPr>
          <w:rFonts w:ascii="Tahoma" w:hAnsi="Tahoma" w:cs="Tahoma"/>
          <w:b/>
          <w:sz w:val="56"/>
          <w:szCs w:val="40"/>
        </w:rPr>
        <w:t>IS</w:t>
      </w:r>
      <w:r w:rsidR="00CF2A36">
        <w:rPr>
          <w:rFonts w:ascii="Tahoma" w:hAnsi="Tahoma" w:cs="Tahoma"/>
          <w:b/>
          <w:sz w:val="56"/>
          <w:szCs w:val="40"/>
        </w:rPr>
        <w:t xml:space="preserve"> </w:t>
      </w:r>
      <w:r w:rsidR="001342BC">
        <w:rPr>
          <w:rFonts w:ascii="Tahoma" w:hAnsi="Tahoma" w:cs="Tahoma"/>
          <w:b/>
          <w:sz w:val="56"/>
          <w:szCs w:val="40"/>
        </w:rPr>
        <w:t>TA</w:t>
      </w:r>
      <w:r w:rsidRPr="00B77298">
        <w:rPr>
          <w:rFonts w:ascii="Tahoma" w:hAnsi="Tahoma" w:cs="Tahoma"/>
          <w:b/>
          <w:sz w:val="56"/>
          <w:szCs w:val="40"/>
        </w:rPr>
        <w:t xml:space="preserve"> </w:t>
      </w:r>
      <w:r w:rsidR="001342BC">
        <w:rPr>
          <w:rFonts w:ascii="Tahoma" w:hAnsi="Tahoma" w:cs="Tahoma"/>
          <w:b/>
          <w:sz w:val="56"/>
          <w:szCs w:val="40"/>
        </w:rPr>
        <w:t>PROVIDED</w:t>
      </w:r>
      <w:r w:rsidRPr="00B77298">
        <w:rPr>
          <w:rFonts w:ascii="Tahoma" w:hAnsi="Tahoma" w:cs="Tahoma"/>
          <w:b/>
          <w:sz w:val="56"/>
          <w:szCs w:val="40"/>
        </w:rPr>
        <w:t>?</w:t>
      </w:r>
    </w:p>
    <w:p w14:paraId="57F80353" w14:textId="33DDD7CE" w:rsidR="00B77298" w:rsidRPr="00CF2A36" w:rsidRDefault="001342BC" w:rsidP="00CF2A36">
      <w:pPr>
        <w:pStyle w:val="ListParagraph"/>
        <w:numPr>
          <w:ilvl w:val="0"/>
          <w:numId w:val="47"/>
        </w:numPr>
        <w:rPr>
          <w:rFonts w:ascii="Arial" w:hAnsi="Arial" w:cs="Arial"/>
          <w:sz w:val="24"/>
        </w:rPr>
      </w:pPr>
      <w:r w:rsidRPr="00CF2A36">
        <w:rPr>
          <w:rFonts w:ascii="Times New Roman" w:hAnsi="Times New Roman" w:cs="Times New Roman"/>
          <w:sz w:val="28"/>
          <w:szCs w:val="24"/>
        </w:rPr>
        <w:t xml:space="preserve">Using the Core Elements of Technical Assistance </w:t>
      </w:r>
      <w:r w:rsidR="00060291" w:rsidRPr="00CF2A36">
        <w:rPr>
          <w:rFonts w:ascii="Times New Roman" w:hAnsi="Times New Roman" w:cs="Times New Roman"/>
          <w:sz w:val="28"/>
          <w:szCs w:val="24"/>
        </w:rPr>
        <w:t>Self-Assessment</w:t>
      </w:r>
      <w:r w:rsidRPr="00CF2A36">
        <w:rPr>
          <w:rFonts w:ascii="Times New Roman" w:hAnsi="Times New Roman" w:cs="Times New Roman"/>
          <w:sz w:val="28"/>
          <w:szCs w:val="24"/>
        </w:rPr>
        <w:t xml:space="preserve">: </w:t>
      </w:r>
    </w:p>
    <w:p w14:paraId="207EB5A3" w14:textId="77777777" w:rsidR="00CF2A36" w:rsidRPr="00CF2A36" w:rsidRDefault="00CF2A36" w:rsidP="00CF2A36">
      <w:pPr>
        <w:pStyle w:val="ListParagraph"/>
        <w:rPr>
          <w:rFonts w:ascii="Arial" w:hAnsi="Arial" w:cs="Arial"/>
          <w:sz w:val="24"/>
        </w:rPr>
      </w:pPr>
    </w:p>
    <w:p w14:paraId="5EF9DFC5" w14:textId="77777777" w:rsidR="008E1858" w:rsidRPr="00B77298" w:rsidRDefault="008E1858" w:rsidP="00CF2A36">
      <w:pPr>
        <w:pStyle w:val="ListParagraph"/>
        <w:rPr>
          <w:rFonts w:ascii="Arial" w:hAnsi="Arial" w:cs="Arial"/>
          <w:sz w:val="24"/>
        </w:rPr>
      </w:pPr>
    </w:p>
    <w:tbl>
      <w:tblPr>
        <w:tblStyle w:val="TableGrid"/>
        <w:tblW w:w="0" w:type="auto"/>
        <w:tblLook w:val="04A0" w:firstRow="1" w:lastRow="0" w:firstColumn="1" w:lastColumn="0" w:noHBand="0" w:noVBand="1"/>
      </w:tblPr>
      <w:tblGrid>
        <w:gridCol w:w="2425"/>
        <w:gridCol w:w="8365"/>
      </w:tblGrid>
      <w:tr w:rsidR="001342BC" w:rsidRPr="00060291" w14:paraId="3C4C7BFC" w14:textId="77777777" w:rsidTr="00B27589">
        <w:tc>
          <w:tcPr>
            <w:tcW w:w="2425" w:type="dxa"/>
          </w:tcPr>
          <w:p w14:paraId="082A31BB" w14:textId="5A81190F" w:rsidR="001342BC" w:rsidRPr="00060291" w:rsidRDefault="001342BC" w:rsidP="000446F4">
            <w:pPr>
              <w:jc w:val="center"/>
              <w:rPr>
                <w:rFonts w:ascii="Times New Roman" w:hAnsi="Times New Roman" w:cs="Times New Roman"/>
                <w:b/>
                <w:sz w:val="24"/>
                <w:szCs w:val="24"/>
              </w:rPr>
            </w:pPr>
            <w:r w:rsidRPr="00060291">
              <w:rPr>
                <w:rFonts w:ascii="Times New Roman" w:hAnsi="Times New Roman" w:cs="Times New Roman"/>
                <w:b/>
                <w:sz w:val="24"/>
                <w:szCs w:val="24"/>
              </w:rPr>
              <w:t>Core Elements</w:t>
            </w:r>
          </w:p>
        </w:tc>
        <w:tc>
          <w:tcPr>
            <w:tcW w:w="8365" w:type="dxa"/>
          </w:tcPr>
          <w:p w14:paraId="4F243D32" w14:textId="190C10A5" w:rsidR="001342BC" w:rsidRPr="00060291" w:rsidRDefault="001342BC" w:rsidP="00060291">
            <w:pPr>
              <w:jc w:val="center"/>
              <w:rPr>
                <w:rFonts w:ascii="Times New Roman" w:hAnsi="Times New Roman" w:cs="Times New Roman"/>
                <w:b/>
                <w:sz w:val="24"/>
                <w:szCs w:val="24"/>
              </w:rPr>
            </w:pPr>
            <w:r w:rsidRPr="00060291">
              <w:rPr>
                <w:rFonts w:ascii="Times New Roman" w:hAnsi="Times New Roman" w:cs="Times New Roman"/>
                <w:b/>
                <w:sz w:val="24"/>
                <w:szCs w:val="24"/>
              </w:rPr>
              <w:t>Definition of Terms</w:t>
            </w:r>
          </w:p>
        </w:tc>
      </w:tr>
      <w:tr w:rsidR="00FB1609" w:rsidRPr="00060291" w14:paraId="4C2BF546" w14:textId="77777777" w:rsidTr="005360ED">
        <w:tc>
          <w:tcPr>
            <w:tcW w:w="10790" w:type="dxa"/>
            <w:gridSpan w:val="2"/>
            <w:shd w:val="clear" w:color="auto" w:fill="0070C0"/>
          </w:tcPr>
          <w:p w14:paraId="0678323D" w14:textId="2D96B204" w:rsidR="00FB1609" w:rsidRPr="00060291" w:rsidRDefault="00FB1609" w:rsidP="00FB1609">
            <w:pPr>
              <w:rPr>
                <w:rFonts w:ascii="Times New Roman" w:hAnsi="Times New Roman" w:cs="Times New Roman"/>
                <w:b/>
                <w:color w:val="FFFFFF" w:themeColor="background1"/>
                <w:sz w:val="24"/>
                <w:szCs w:val="24"/>
              </w:rPr>
            </w:pPr>
            <w:r w:rsidRPr="00060291">
              <w:rPr>
                <w:rFonts w:ascii="Times New Roman" w:hAnsi="Times New Roman" w:cs="Times New Roman"/>
                <w:b/>
                <w:color w:val="FFFFFF" w:themeColor="background1"/>
                <w:sz w:val="24"/>
                <w:szCs w:val="24"/>
              </w:rPr>
              <w:t>Preparation for Technical Assistance</w:t>
            </w:r>
          </w:p>
        </w:tc>
      </w:tr>
      <w:tr w:rsidR="001342BC" w:rsidRPr="00060291" w14:paraId="5BD69C33" w14:textId="77777777" w:rsidTr="00B27589">
        <w:trPr>
          <w:trHeight w:val="935"/>
        </w:trPr>
        <w:tc>
          <w:tcPr>
            <w:tcW w:w="2425" w:type="dxa"/>
            <w:vAlign w:val="center"/>
          </w:tcPr>
          <w:p w14:paraId="5D3D3DB3" w14:textId="0EAB03E2" w:rsidR="001342BC" w:rsidRPr="00060291" w:rsidRDefault="001342BC" w:rsidP="005E4992">
            <w:pPr>
              <w:jc w:val="center"/>
              <w:rPr>
                <w:rFonts w:ascii="Times New Roman" w:hAnsi="Times New Roman" w:cs="Times New Roman"/>
                <w:b/>
                <w:sz w:val="24"/>
                <w:szCs w:val="24"/>
              </w:rPr>
            </w:pPr>
            <w:r w:rsidRPr="00060291">
              <w:rPr>
                <w:rFonts w:ascii="Times New Roman" w:hAnsi="Times New Roman" w:cs="Times New Roman"/>
                <w:b/>
                <w:sz w:val="24"/>
                <w:szCs w:val="24"/>
              </w:rPr>
              <w:t>Needs Assessment</w:t>
            </w:r>
          </w:p>
        </w:tc>
        <w:tc>
          <w:tcPr>
            <w:tcW w:w="8365" w:type="dxa"/>
            <w:vAlign w:val="center"/>
          </w:tcPr>
          <w:p w14:paraId="1F38A9CB" w14:textId="5F53D9E0" w:rsidR="001342BC" w:rsidRPr="00FB1609" w:rsidRDefault="001342BC" w:rsidP="00B27589">
            <w:pPr>
              <w:spacing w:after="120"/>
              <w:rPr>
                <w:rFonts w:ascii="Times New Roman" w:hAnsi="Times New Roman" w:cs="Times New Roman"/>
              </w:rPr>
            </w:pPr>
            <w:r w:rsidRPr="00FB1609">
              <w:rPr>
                <w:rFonts w:ascii="Times New Roman" w:hAnsi="Times New Roman" w:cs="Times New Roman"/>
              </w:rPr>
              <w:t>Process for determining the gap between current conditions, practices, or outcomes and desired conditions, practices, or outcomes</w:t>
            </w:r>
            <w:r w:rsidR="00642E29">
              <w:rPr>
                <w:rFonts w:ascii="Times New Roman" w:hAnsi="Times New Roman" w:cs="Times New Roman"/>
              </w:rPr>
              <w:t>.</w:t>
            </w:r>
          </w:p>
        </w:tc>
      </w:tr>
      <w:tr w:rsidR="001342BC" w:rsidRPr="00060291" w14:paraId="439FDBE9" w14:textId="77777777" w:rsidTr="00B27589">
        <w:trPr>
          <w:trHeight w:val="1070"/>
        </w:trPr>
        <w:tc>
          <w:tcPr>
            <w:tcW w:w="2425" w:type="dxa"/>
            <w:vAlign w:val="center"/>
          </w:tcPr>
          <w:p w14:paraId="533326FE" w14:textId="364C551B" w:rsidR="001342BC" w:rsidRPr="00060291" w:rsidRDefault="001342BC" w:rsidP="002C7A42">
            <w:pPr>
              <w:jc w:val="center"/>
              <w:rPr>
                <w:rFonts w:ascii="Times New Roman" w:hAnsi="Times New Roman" w:cs="Times New Roman"/>
                <w:b/>
                <w:sz w:val="24"/>
                <w:szCs w:val="24"/>
              </w:rPr>
            </w:pPr>
            <w:r w:rsidRPr="00060291">
              <w:rPr>
                <w:rFonts w:ascii="Times New Roman" w:hAnsi="Times New Roman" w:cs="Times New Roman"/>
                <w:b/>
                <w:sz w:val="24"/>
                <w:szCs w:val="24"/>
              </w:rPr>
              <w:t>Decision Making</w:t>
            </w:r>
          </w:p>
        </w:tc>
        <w:tc>
          <w:tcPr>
            <w:tcW w:w="8365" w:type="dxa"/>
            <w:vAlign w:val="center"/>
          </w:tcPr>
          <w:p w14:paraId="2E566650" w14:textId="2EDA617C" w:rsidR="001342BC" w:rsidRPr="00FB1609" w:rsidRDefault="001342BC" w:rsidP="00B27589">
            <w:pPr>
              <w:spacing w:before="120" w:after="120"/>
              <w:contextualSpacing/>
              <w:rPr>
                <w:rFonts w:ascii="Times New Roman" w:hAnsi="Times New Roman" w:cs="Times New Roman"/>
              </w:rPr>
            </w:pPr>
            <w:r w:rsidRPr="00FB1609">
              <w:rPr>
                <w:rFonts w:ascii="Times New Roman" w:hAnsi="Times New Roman" w:cs="Times New Roman"/>
              </w:rPr>
              <w:t>Process for involving program staff in identifying, among alternatives, the options or priorities that best fit with the organization’s mission or goals</w:t>
            </w:r>
            <w:r w:rsidR="00642E29">
              <w:rPr>
                <w:rFonts w:ascii="Times New Roman" w:hAnsi="Times New Roman" w:cs="Times New Roman"/>
              </w:rPr>
              <w:t>.</w:t>
            </w:r>
          </w:p>
        </w:tc>
      </w:tr>
      <w:tr w:rsidR="001342BC" w:rsidRPr="00060291" w14:paraId="308F2617" w14:textId="77777777" w:rsidTr="00B27589">
        <w:trPr>
          <w:trHeight w:val="800"/>
        </w:trPr>
        <w:tc>
          <w:tcPr>
            <w:tcW w:w="2425" w:type="dxa"/>
            <w:vAlign w:val="center"/>
          </w:tcPr>
          <w:p w14:paraId="66C4531B" w14:textId="67C26EB9" w:rsidR="001342BC" w:rsidRPr="00060291" w:rsidRDefault="001342BC" w:rsidP="005E4992">
            <w:pPr>
              <w:jc w:val="center"/>
              <w:rPr>
                <w:rFonts w:ascii="Times New Roman" w:hAnsi="Times New Roman" w:cs="Times New Roman"/>
                <w:b/>
                <w:sz w:val="24"/>
                <w:szCs w:val="24"/>
              </w:rPr>
            </w:pPr>
            <w:r w:rsidRPr="00060291">
              <w:rPr>
                <w:rFonts w:ascii="Times New Roman" w:hAnsi="Times New Roman" w:cs="Times New Roman"/>
                <w:b/>
                <w:sz w:val="24"/>
                <w:szCs w:val="24"/>
              </w:rPr>
              <w:t>Visioning</w:t>
            </w:r>
          </w:p>
        </w:tc>
        <w:tc>
          <w:tcPr>
            <w:tcW w:w="8365" w:type="dxa"/>
            <w:vAlign w:val="center"/>
          </w:tcPr>
          <w:p w14:paraId="47F22C02" w14:textId="0ADA963C" w:rsidR="001342BC" w:rsidRPr="00FB1609" w:rsidRDefault="001342BC" w:rsidP="00B27589">
            <w:pPr>
              <w:spacing w:before="120" w:after="120"/>
              <w:contextualSpacing/>
              <w:rPr>
                <w:rFonts w:ascii="Times New Roman" w:hAnsi="Times New Roman" w:cs="Times New Roman"/>
              </w:rPr>
            </w:pPr>
            <w:r w:rsidRPr="00FB1609">
              <w:rPr>
                <w:rFonts w:ascii="Times New Roman" w:hAnsi="Times New Roman" w:cs="Times New Roman"/>
              </w:rPr>
              <w:t>Process for determining what an organization would do or “look like” if it was to make desired changes</w:t>
            </w:r>
            <w:r w:rsidR="00642E29">
              <w:rPr>
                <w:rFonts w:ascii="Times New Roman" w:hAnsi="Times New Roman" w:cs="Times New Roman"/>
              </w:rPr>
              <w:t>.</w:t>
            </w:r>
          </w:p>
        </w:tc>
      </w:tr>
      <w:tr w:rsidR="001342BC" w:rsidRPr="00060291" w14:paraId="0995C559" w14:textId="77777777" w:rsidTr="00B27589">
        <w:trPr>
          <w:trHeight w:val="1025"/>
        </w:trPr>
        <w:tc>
          <w:tcPr>
            <w:tcW w:w="2425" w:type="dxa"/>
            <w:vAlign w:val="center"/>
          </w:tcPr>
          <w:p w14:paraId="7EB50044" w14:textId="1504494A" w:rsidR="001342BC" w:rsidRPr="00060291" w:rsidRDefault="001342BC" w:rsidP="000446F4">
            <w:pPr>
              <w:jc w:val="center"/>
              <w:rPr>
                <w:rFonts w:ascii="Times New Roman" w:hAnsi="Times New Roman" w:cs="Times New Roman"/>
                <w:b/>
                <w:sz w:val="24"/>
                <w:szCs w:val="24"/>
              </w:rPr>
            </w:pPr>
            <w:r w:rsidRPr="00060291">
              <w:rPr>
                <w:rFonts w:ascii="Times New Roman" w:hAnsi="Times New Roman" w:cs="Times New Roman"/>
                <w:b/>
                <w:sz w:val="24"/>
                <w:szCs w:val="24"/>
              </w:rPr>
              <w:t>Readiness for Change (Buy-In)</w:t>
            </w:r>
          </w:p>
        </w:tc>
        <w:tc>
          <w:tcPr>
            <w:tcW w:w="8365" w:type="dxa"/>
            <w:vAlign w:val="center"/>
          </w:tcPr>
          <w:p w14:paraId="463F686C" w14:textId="7EC23A82" w:rsidR="001342BC" w:rsidRPr="00FB1609" w:rsidRDefault="00060291" w:rsidP="00B27589">
            <w:pPr>
              <w:spacing w:after="120"/>
              <w:rPr>
                <w:rFonts w:ascii="Times New Roman" w:hAnsi="Times New Roman" w:cs="Times New Roman"/>
              </w:rPr>
            </w:pPr>
            <w:r w:rsidRPr="00FB1609">
              <w:rPr>
                <w:rFonts w:ascii="Times New Roman" w:hAnsi="Times New Roman" w:cs="Times New Roman"/>
              </w:rPr>
              <w:t>Staff commitment to change program, organizational, or systems practices to improve effectiveness in order to achieve desired changes or outcomes</w:t>
            </w:r>
            <w:r w:rsidR="00642E29">
              <w:rPr>
                <w:rFonts w:ascii="Times New Roman" w:hAnsi="Times New Roman" w:cs="Times New Roman"/>
              </w:rPr>
              <w:t>.</w:t>
            </w:r>
          </w:p>
        </w:tc>
      </w:tr>
      <w:tr w:rsidR="001342BC" w:rsidRPr="00060291" w14:paraId="7E6CB649" w14:textId="77777777" w:rsidTr="00B27589">
        <w:trPr>
          <w:trHeight w:val="890"/>
        </w:trPr>
        <w:tc>
          <w:tcPr>
            <w:tcW w:w="2425" w:type="dxa"/>
            <w:vAlign w:val="center"/>
          </w:tcPr>
          <w:p w14:paraId="51C0A4D9" w14:textId="19A5C5A1" w:rsidR="001342BC" w:rsidRPr="00060291" w:rsidRDefault="001342BC" w:rsidP="000446F4">
            <w:pPr>
              <w:jc w:val="center"/>
              <w:rPr>
                <w:rFonts w:ascii="Times New Roman" w:hAnsi="Times New Roman" w:cs="Times New Roman"/>
                <w:b/>
                <w:sz w:val="24"/>
                <w:szCs w:val="24"/>
              </w:rPr>
            </w:pPr>
            <w:r w:rsidRPr="00060291">
              <w:rPr>
                <w:rFonts w:ascii="Times New Roman" w:hAnsi="Times New Roman" w:cs="Times New Roman"/>
                <w:b/>
                <w:sz w:val="24"/>
                <w:szCs w:val="24"/>
              </w:rPr>
              <w:t>Organizational Capacity</w:t>
            </w:r>
          </w:p>
        </w:tc>
        <w:tc>
          <w:tcPr>
            <w:tcW w:w="8365" w:type="dxa"/>
            <w:vAlign w:val="center"/>
          </w:tcPr>
          <w:p w14:paraId="6E70F4D0" w14:textId="7C4B8EB3" w:rsidR="001342BC" w:rsidRPr="00FB1609" w:rsidRDefault="00060291" w:rsidP="00B27589">
            <w:pPr>
              <w:spacing w:after="120"/>
              <w:rPr>
                <w:rFonts w:ascii="Times New Roman" w:hAnsi="Times New Roman" w:cs="Times New Roman"/>
              </w:rPr>
            </w:pPr>
            <w:r w:rsidRPr="00FB1609">
              <w:rPr>
                <w:rFonts w:ascii="Times New Roman" w:hAnsi="Times New Roman" w:cs="Times New Roman"/>
              </w:rPr>
              <w:t>Ability of an organization to commit the human, program, and other resources needed for program, organization, or systems changes to produce desired practices</w:t>
            </w:r>
            <w:r w:rsidR="00642E29">
              <w:rPr>
                <w:rFonts w:ascii="Times New Roman" w:hAnsi="Times New Roman" w:cs="Times New Roman"/>
              </w:rPr>
              <w:t>.</w:t>
            </w:r>
          </w:p>
        </w:tc>
      </w:tr>
      <w:tr w:rsidR="00FB1609" w:rsidRPr="00060291" w14:paraId="11C7DD0A" w14:textId="77777777" w:rsidTr="00674F87">
        <w:trPr>
          <w:trHeight w:val="395"/>
        </w:trPr>
        <w:tc>
          <w:tcPr>
            <w:tcW w:w="10790" w:type="dxa"/>
            <w:gridSpan w:val="2"/>
            <w:shd w:val="clear" w:color="auto" w:fill="0070C0"/>
            <w:vAlign w:val="center"/>
          </w:tcPr>
          <w:p w14:paraId="6D7738B8" w14:textId="328242F9" w:rsidR="00FB1609" w:rsidRPr="00060291" w:rsidRDefault="00FB1609" w:rsidP="00B27589">
            <w:pPr>
              <w:spacing w:after="120"/>
              <w:rPr>
                <w:rFonts w:ascii="Times New Roman" w:hAnsi="Times New Roman" w:cs="Times New Roman"/>
                <w:sz w:val="24"/>
                <w:szCs w:val="24"/>
              </w:rPr>
            </w:pPr>
            <w:r w:rsidRPr="00060291">
              <w:rPr>
                <w:rFonts w:ascii="Times New Roman" w:hAnsi="Times New Roman" w:cs="Times New Roman"/>
                <w:b/>
                <w:color w:val="FFFFFF" w:themeColor="background1"/>
                <w:sz w:val="24"/>
                <w:szCs w:val="24"/>
              </w:rPr>
              <w:t>Technical Assistance Plan</w:t>
            </w:r>
          </w:p>
        </w:tc>
      </w:tr>
      <w:tr w:rsidR="001342BC" w:rsidRPr="007E79A9" w14:paraId="2E0088D7" w14:textId="77777777" w:rsidTr="00B27589">
        <w:trPr>
          <w:trHeight w:val="800"/>
        </w:trPr>
        <w:tc>
          <w:tcPr>
            <w:tcW w:w="2425" w:type="dxa"/>
            <w:vAlign w:val="center"/>
          </w:tcPr>
          <w:p w14:paraId="2B9A0FEC" w14:textId="1F4FE021" w:rsidR="001342BC" w:rsidRPr="00FB1609" w:rsidRDefault="00060291" w:rsidP="000446F4">
            <w:pPr>
              <w:jc w:val="center"/>
              <w:rPr>
                <w:rFonts w:ascii="Times New Roman" w:hAnsi="Times New Roman" w:cs="Times New Roman"/>
                <w:b/>
                <w:bCs/>
                <w:sz w:val="24"/>
                <w:szCs w:val="24"/>
              </w:rPr>
            </w:pPr>
            <w:r w:rsidRPr="00FB1609">
              <w:rPr>
                <w:rFonts w:ascii="Times New Roman" w:hAnsi="Times New Roman" w:cs="Times New Roman"/>
                <w:b/>
                <w:bCs/>
              </w:rPr>
              <w:t>Goals and Objectives</w:t>
            </w:r>
          </w:p>
        </w:tc>
        <w:tc>
          <w:tcPr>
            <w:tcW w:w="8365" w:type="dxa"/>
            <w:vAlign w:val="center"/>
          </w:tcPr>
          <w:p w14:paraId="7D367A58" w14:textId="56575F53" w:rsidR="001342BC" w:rsidRPr="007E79A9" w:rsidRDefault="00060291" w:rsidP="00B27589">
            <w:pPr>
              <w:spacing w:after="120"/>
              <w:rPr>
                <w:rFonts w:ascii="Times New Roman" w:hAnsi="Times New Roman" w:cs="Times New Roman"/>
                <w:sz w:val="24"/>
                <w:szCs w:val="24"/>
              </w:rPr>
            </w:pPr>
            <w:r w:rsidRPr="007E79A9">
              <w:rPr>
                <w:rFonts w:ascii="Times New Roman" w:hAnsi="Times New Roman" w:cs="Times New Roman"/>
              </w:rPr>
              <w:t>The immediate (objectives) and long-term (goals) program changes and outcomes that are the desired benefits of TA</w:t>
            </w:r>
          </w:p>
        </w:tc>
      </w:tr>
      <w:tr w:rsidR="00060291" w:rsidRPr="007E79A9" w14:paraId="6D60A97E" w14:textId="77777777" w:rsidTr="00B27589">
        <w:trPr>
          <w:trHeight w:val="890"/>
        </w:trPr>
        <w:tc>
          <w:tcPr>
            <w:tcW w:w="2425" w:type="dxa"/>
            <w:vAlign w:val="center"/>
          </w:tcPr>
          <w:p w14:paraId="115DF724" w14:textId="4EBB21D8" w:rsidR="00060291" w:rsidRPr="00FB1609" w:rsidRDefault="007E79A9" w:rsidP="000446F4">
            <w:pPr>
              <w:jc w:val="center"/>
              <w:rPr>
                <w:rFonts w:ascii="Times New Roman" w:hAnsi="Times New Roman" w:cs="Times New Roman"/>
                <w:b/>
                <w:bCs/>
                <w:sz w:val="24"/>
                <w:szCs w:val="24"/>
              </w:rPr>
            </w:pPr>
            <w:r w:rsidRPr="00FB1609">
              <w:rPr>
                <w:rFonts w:ascii="Times New Roman" w:hAnsi="Times New Roman" w:cs="Times New Roman"/>
                <w:b/>
                <w:bCs/>
              </w:rPr>
              <w:t>Intervention Practices</w:t>
            </w:r>
          </w:p>
        </w:tc>
        <w:tc>
          <w:tcPr>
            <w:tcW w:w="8365" w:type="dxa"/>
            <w:vAlign w:val="center"/>
          </w:tcPr>
          <w:p w14:paraId="5CDEE0BD" w14:textId="177000A4" w:rsidR="00060291" w:rsidRPr="007E79A9" w:rsidRDefault="007E79A9" w:rsidP="00B27589">
            <w:pPr>
              <w:spacing w:after="120"/>
              <w:rPr>
                <w:rFonts w:ascii="Times New Roman" w:hAnsi="Times New Roman" w:cs="Times New Roman"/>
                <w:i/>
                <w:sz w:val="24"/>
                <w:szCs w:val="24"/>
              </w:rPr>
            </w:pPr>
            <w:r w:rsidRPr="007E79A9">
              <w:rPr>
                <w:rFonts w:ascii="Times New Roman" w:hAnsi="Times New Roman" w:cs="Times New Roman"/>
              </w:rPr>
              <w:t>The particular evidence-based intervention practice or best practices identified (targeted) to produce desired program, organizational, or systems change</w:t>
            </w:r>
          </w:p>
        </w:tc>
      </w:tr>
      <w:tr w:rsidR="00060291" w:rsidRPr="007E79A9" w14:paraId="7AD0E1AF" w14:textId="77777777" w:rsidTr="00B27589">
        <w:trPr>
          <w:trHeight w:val="710"/>
        </w:trPr>
        <w:tc>
          <w:tcPr>
            <w:tcW w:w="2425" w:type="dxa"/>
            <w:vAlign w:val="center"/>
          </w:tcPr>
          <w:p w14:paraId="002D4BE4" w14:textId="6C85D24C" w:rsidR="00060291" w:rsidRPr="00FB1609" w:rsidRDefault="007E79A9" w:rsidP="000446F4">
            <w:pPr>
              <w:jc w:val="center"/>
              <w:rPr>
                <w:rFonts w:ascii="Times New Roman" w:hAnsi="Times New Roman" w:cs="Times New Roman"/>
                <w:b/>
                <w:bCs/>
                <w:sz w:val="24"/>
                <w:szCs w:val="24"/>
              </w:rPr>
            </w:pPr>
            <w:r w:rsidRPr="00FB1609">
              <w:rPr>
                <w:rFonts w:ascii="Times New Roman" w:hAnsi="Times New Roman" w:cs="Times New Roman"/>
                <w:b/>
                <w:bCs/>
              </w:rPr>
              <w:t>Fit Assessment</w:t>
            </w:r>
          </w:p>
        </w:tc>
        <w:tc>
          <w:tcPr>
            <w:tcW w:w="8365" w:type="dxa"/>
            <w:vAlign w:val="center"/>
          </w:tcPr>
          <w:p w14:paraId="64C5295E" w14:textId="6BA50241" w:rsidR="00060291" w:rsidRPr="007E79A9" w:rsidRDefault="007E79A9" w:rsidP="00B27589">
            <w:pPr>
              <w:spacing w:after="120"/>
              <w:rPr>
                <w:rFonts w:ascii="Times New Roman" w:hAnsi="Times New Roman" w:cs="Times New Roman"/>
                <w:i/>
                <w:sz w:val="24"/>
                <w:szCs w:val="24"/>
              </w:rPr>
            </w:pPr>
            <w:r w:rsidRPr="007E79A9">
              <w:rPr>
                <w:rFonts w:ascii="Times New Roman" w:hAnsi="Times New Roman" w:cs="Times New Roman"/>
              </w:rPr>
              <w:t>Determining how well the targeted intervention practice matches (fits) the program or organization’s mission, priorities, desired changes, staff beliefs, etc. and how well the proposed TA practices also fit the program ecology</w:t>
            </w:r>
          </w:p>
        </w:tc>
      </w:tr>
      <w:tr w:rsidR="007E79A9" w:rsidRPr="007E79A9" w14:paraId="4612375D" w14:textId="77777777" w:rsidTr="00B27589">
        <w:trPr>
          <w:trHeight w:val="710"/>
        </w:trPr>
        <w:tc>
          <w:tcPr>
            <w:tcW w:w="2425" w:type="dxa"/>
            <w:vAlign w:val="center"/>
          </w:tcPr>
          <w:p w14:paraId="340FFC0B" w14:textId="47E8DFDD" w:rsidR="007E79A9" w:rsidRPr="00FB1609" w:rsidRDefault="007E79A9" w:rsidP="000446F4">
            <w:pPr>
              <w:jc w:val="center"/>
              <w:rPr>
                <w:rFonts w:ascii="Times New Roman" w:hAnsi="Times New Roman" w:cs="Times New Roman"/>
                <w:b/>
                <w:bCs/>
              </w:rPr>
            </w:pPr>
            <w:r w:rsidRPr="00FB1609">
              <w:rPr>
                <w:rFonts w:ascii="Times New Roman" w:hAnsi="Times New Roman" w:cs="Times New Roman"/>
                <w:b/>
                <w:bCs/>
              </w:rPr>
              <w:t>Logic Model or Theory of Change</w:t>
            </w:r>
          </w:p>
        </w:tc>
        <w:tc>
          <w:tcPr>
            <w:tcW w:w="8365" w:type="dxa"/>
            <w:vAlign w:val="center"/>
          </w:tcPr>
          <w:p w14:paraId="6444FFB2" w14:textId="100C37E5" w:rsidR="007E79A9" w:rsidRPr="007E79A9" w:rsidRDefault="007E79A9" w:rsidP="00B27589">
            <w:pPr>
              <w:spacing w:after="120"/>
              <w:rPr>
                <w:rFonts w:ascii="Times New Roman" w:hAnsi="Times New Roman" w:cs="Times New Roman"/>
                <w:i/>
                <w:sz w:val="24"/>
                <w:szCs w:val="24"/>
              </w:rPr>
            </w:pPr>
            <w:r w:rsidRPr="007E79A9">
              <w:rPr>
                <w:rFonts w:ascii="Times New Roman" w:hAnsi="Times New Roman" w:cs="Times New Roman"/>
              </w:rPr>
              <w:t>A description or graphic representation of the relationship between desired program, organizational, or systems inputs and resources; the intervention practices, actions, or activities to affect desired change; and the intended outputs and outcomes of use of the practices, actions, or activities</w:t>
            </w:r>
          </w:p>
        </w:tc>
      </w:tr>
      <w:tr w:rsidR="007E79A9" w:rsidRPr="007E79A9" w14:paraId="0CCAF57C" w14:textId="77777777" w:rsidTr="00B27589">
        <w:trPr>
          <w:trHeight w:val="800"/>
        </w:trPr>
        <w:tc>
          <w:tcPr>
            <w:tcW w:w="2425" w:type="dxa"/>
            <w:vAlign w:val="center"/>
          </w:tcPr>
          <w:p w14:paraId="2331CB80" w14:textId="632AD4E2" w:rsidR="007E79A9" w:rsidRPr="00FB1609" w:rsidRDefault="007E79A9" w:rsidP="000446F4">
            <w:pPr>
              <w:jc w:val="center"/>
              <w:rPr>
                <w:rFonts w:ascii="Times New Roman" w:hAnsi="Times New Roman" w:cs="Times New Roman"/>
                <w:b/>
                <w:bCs/>
              </w:rPr>
            </w:pPr>
            <w:r w:rsidRPr="00FB1609">
              <w:rPr>
                <w:rFonts w:ascii="Times New Roman" w:hAnsi="Times New Roman" w:cs="Times New Roman"/>
                <w:b/>
                <w:bCs/>
              </w:rPr>
              <w:t>TA Resources</w:t>
            </w:r>
          </w:p>
        </w:tc>
        <w:tc>
          <w:tcPr>
            <w:tcW w:w="8365" w:type="dxa"/>
            <w:vAlign w:val="center"/>
          </w:tcPr>
          <w:p w14:paraId="4858ABFD" w14:textId="46F6A4F0" w:rsidR="007E79A9" w:rsidRPr="007E79A9" w:rsidRDefault="007E79A9" w:rsidP="00B27589">
            <w:pPr>
              <w:spacing w:after="120"/>
              <w:rPr>
                <w:rFonts w:ascii="Times New Roman" w:hAnsi="Times New Roman" w:cs="Times New Roman"/>
                <w:i/>
                <w:sz w:val="24"/>
                <w:szCs w:val="24"/>
              </w:rPr>
            </w:pPr>
            <w:r w:rsidRPr="007E79A9">
              <w:rPr>
                <w:rFonts w:ascii="Times New Roman" w:hAnsi="Times New Roman" w:cs="Times New Roman"/>
              </w:rPr>
              <w:t>TA resources made available to and/or provided to program staff to improve the use of targeted evidence-based or best practices</w:t>
            </w:r>
          </w:p>
        </w:tc>
      </w:tr>
      <w:tr w:rsidR="007E79A9" w:rsidRPr="007E79A9" w14:paraId="19CD7BB9" w14:textId="77777777" w:rsidTr="00B27589">
        <w:trPr>
          <w:trHeight w:val="800"/>
        </w:trPr>
        <w:tc>
          <w:tcPr>
            <w:tcW w:w="2425" w:type="dxa"/>
            <w:vAlign w:val="center"/>
          </w:tcPr>
          <w:p w14:paraId="2B551A86" w14:textId="1FB46569" w:rsidR="007E79A9" w:rsidRPr="00FB1609" w:rsidRDefault="007E79A9" w:rsidP="000446F4">
            <w:pPr>
              <w:jc w:val="center"/>
              <w:rPr>
                <w:rFonts w:ascii="Times New Roman" w:hAnsi="Times New Roman" w:cs="Times New Roman"/>
                <w:b/>
                <w:bCs/>
              </w:rPr>
            </w:pPr>
            <w:r w:rsidRPr="00FB1609">
              <w:rPr>
                <w:rFonts w:ascii="Times New Roman" w:hAnsi="Times New Roman" w:cs="Times New Roman"/>
                <w:b/>
                <w:bCs/>
              </w:rPr>
              <w:t>Staff Roles and Responsibilities</w:t>
            </w:r>
          </w:p>
        </w:tc>
        <w:tc>
          <w:tcPr>
            <w:tcW w:w="8365" w:type="dxa"/>
            <w:vAlign w:val="center"/>
          </w:tcPr>
          <w:p w14:paraId="7AE762FD" w14:textId="795D3053" w:rsidR="00CF2A36" w:rsidRPr="00CF2A36" w:rsidRDefault="007E79A9" w:rsidP="00B27589">
            <w:pPr>
              <w:spacing w:after="120"/>
              <w:rPr>
                <w:rFonts w:ascii="Times New Roman" w:hAnsi="Times New Roman" w:cs="Times New Roman"/>
              </w:rPr>
            </w:pPr>
            <w:r w:rsidRPr="007E79A9">
              <w:rPr>
                <w:rFonts w:ascii="Times New Roman" w:hAnsi="Times New Roman" w:cs="Times New Roman"/>
              </w:rPr>
              <w:t>Specification of the roles and responsibilities of individual staff, and how enactment of those roles and responsibilities are expected to contribute to desired change</w:t>
            </w:r>
          </w:p>
        </w:tc>
      </w:tr>
      <w:tr w:rsidR="00FB1609" w:rsidRPr="00060291" w14:paraId="21C853D5" w14:textId="77777777" w:rsidTr="00546418">
        <w:trPr>
          <w:trHeight w:val="395"/>
        </w:trPr>
        <w:tc>
          <w:tcPr>
            <w:tcW w:w="10790" w:type="dxa"/>
            <w:gridSpan w:val="2"/>
            <w:shd w:val="clear" w:color="auto" w:fill="0070C0"/>
          </w:tcPr>
          <w:p w14:paraId="441CD947" w14:textId="498C317D" w:rsidR="00FB1609" w:rsidRPr="00060291" w:rsidRDefault="00FB1609" w:rsidP="00B27589">
            <w:pPr>
              <w:spacing w:after="120"/>
              <w:rPr>
                <w:rFonts w:ascii="Times New Roman" w:hAnsi="Times New Roman" w:cs="Times New Roman"/>
                <w:sz w:val="24"/>
                <w:szCs w:val="24"/>
              </w:rPr>
            </w:pPr>
            <w:r w:rsidRPr="00060291">
              <w:rPr>
                <w:rFonts w:ascii="Times New Roman" w:hAnsi="Times New Roman" w:cs="Times New Roman"/>
                <w:b/>
                <w:color w:val="FFFFFF" w:themeColor="background1"/>
                <w:sz w:val="24"/>
                <w:szCs w:val="24"/>
              </w:rPr>
              <w:lastRenderedPageBreak/>
              <w:t xml:space="preserve">Technical Assistance </w:t>
            </w:r>
            <w:r>
              <w:rPr>
                <w:rFonts w:ascii="Times New Roman" w:hAnsi="Times New Roman" w:cs="Times New Roman"/>
                <w:b/>
                <w:color w:val="FFFFFF" w:themeColor="background1"/>
                <w:sz w:val="24"/>
                <w:szCs w:val="24"/>
              </w:rPr>
              <w:t>Implementation</w:t>
            </w:r>
          </w:p>
        </w:tc>
      </w:tr>
      <w:tr w:rsidR="007E79A9" w:rsidRPr="007E79A9" w14:paraId="67F06C02" w14:textId="77777777" w:rsidTr="00B27589">
        <w:trPr>
          <w:trHeight w:val="800"/>
        </w:trPr>
        <w:tc>
          <w:tcPr>
            <w:tcW w:w="2425" w:type="dxa"/>
          </w:tcPr>
          <w:p w14:paraId="1D44E075" w14:textId="1493D44A" w:rsidR="007E79A9" w:rsidRPr="00FB1609" w:rsidRDefault="007E79A9" w:rsidP="00AA6365">
            <w:pPr>
              <w:jc w:val="center"/>
              <w:rPr>
                <w:rFonts w:ascii="Times New Roman" w:hAnsi="Times New Roman" w:cs="Times New Roman"/>
                <w:b/>
                <w:bCs/>
                <w:sz w:val="24"/>
                <w:szCs w:val="24"/>
              </w:rPr>
            </w:pPr>
            <w:r w:rsidRPr="00FB1609">
              <w:rPr>
                <w:rFonts w:ascii="Times New Roman" w:hAnsi="Times New Roman" w:cs="Times New Roman"/>
                <w:b/>
                <w:bCs/>
              </w:rPr>
              <w:t>TA Provider Credibility</w:t>
            </w:r>
          </w:p>
        </w:tc>
        <w:tc>
          <w:tcPr>
            <w:tcW w:w="8365" w:type="dxa"/>
          </w:tcPr>
          <w:p w14:paraId="7663A651" w14:textId="6AF4A763" w:rsidR="007E79A9" w:rsidRPr="00FB1609" w:rsidRDefault="007E79A9" w:rsidP="00B27589">
            <w:pPr>
              <w:spacing w:after="120"/>
              <w:rPr>
                <w:rFonts w:ascii="Times New Roman" w:hAnsi="Times New Roman" w:cs="Times New Roman"/>
                <w:sz w:val="24"/>
                <w:szCs w:val="24"/>
              </w:rPr>
            </w:pPr>
            <w:r w:rsidRPr="00FB1609">
              <w:rPr>
                <w:rFonts w:ascii="Times New Roman" w:hAnsi="Times New Roman" w:cs="Times New Roman"/>
              </w:rPr>
              <w:t>Practices used by a TA provider to establish staff trust, respect, rapport, and beliefs that the provider is acting in the best interests of the program and staff receiving TA</w:t>
            </w:r>
          </w:p>
        </w:tc>
      </w:tr>
      <w:tr w:rsidR="007E79A9" w:rsidRPr="007E79A9" w14:paraId="72FCBC89" w14:textId="77777777" w:rsidTr="00B27589">
        <w:trPr>
          <w:trHeight w:val="890"/>
        </w:trPr>
        <w:tc>
          <w:tcPr>
            <w:tcW w:w="2425" w:type="dxa"/>
          </w:tcPr>
          <w:p w14:paraId="0D6C68DD" w14:textId="433C81B1" w:rsidR="007E79A9" w:rsidRPr="00FB1609" w:rsidRDefault="007E79A9" w:rsidP="00AA6365">
            <w:pPr>
              <w:jc w:val="center"/>
              <w:rPr>
                <w:rFonts w:ascii="Times New Roman" w:hAnsi="Times New Roman" w:cs="Times New Roman"/>
                <w:b/>
                <w:bCs/>
                <w:sz w:val="24"/>
                <w:szCs w:val="24"/>
              </w:rPr>
            </w:pPr>
            <w:r w:rsidRPr="00FB1609">
              <w:rPr>
                <w:rFonts w:ascii="Times New Roman" w:hAnsi="Times New Roman" w:cs="Times New Roman"/>
                <w:b/>
                <w:bCs/>
              </w:rPr>
              <w:t>Professional Development</w:t>
            </w:r>
          </w:p>
        </w:tc>
        <w:tc>
          <w:tcPr>
            <w:tcW w:w="8365" w:type="dxa"/>
          </w:tcPr>
          <w:p w14:paraId="12FF9B7D" w14:textId="290F46FC" w:rsidR="007E79A9" w:rsidRPr="00FB1609" w:rsidRDefault="007E79A9" w:rsidP="00B27589">
            <w:pPr>
              <w:spacing w:after="120"/>
              <w:rPr>
                <w:rFonts w:ascii="Times New Roman" w:hAnsi="Times New Roman" w:cs="Times New Roman"/>
                <w:i/>
                <w:sz w:val="24"/>
                <w:szCs w:val="24"/>
              </w:rPr>
            </w:pPr>
            <w:r w:rsidRPr="00FB1609">
              <w:rPr>
                <w:rFonts w:ascii="Times New Roman" w:hAnsi="Times New Roman" w:cs="Times New Roman"/>
              </w:rPr>
              <w:t>The evidence-based professional development practices used by a TA provider to build and strengthen staff, program, organization, and systems capacity to use targeted intervention practices</w:t>
            </w:r>
          </w:p>
        </w:tc>
      </w:tr>
      <w:tr w:rsidR="007E79A9" w:rsidRPr="007E79A9" w14:paraId="7431A562" w14:textId="77777777" w:rsidTr="00B27589">
        <w:trPr>
          <w:trHeight w:val="710"/>
        </w:trPr>
        <w:tc>
          <w:tcPr>
            <w:tcW w:w="2425" w:type="dxa"/>
          </w:tcPr>
          <w:p w14:paraId="64D9C176" w14:textId="49B37971" w:rsidR="007E79A9" w:rsidRPr="00FB1609" w:rsidRDefault="007E79A9" w:rsidP="00AA6365">
            <w:pPr>
              <w:jc w:val="center"/>
              <w:rPr>
                <w:rFonts w:ascii="Times New Roman" w:hAnsi="Times New Roman" w:cs="Times New Roman"/>
                <w:b/>
                <w:bCs/>
                <w:sz w:val="24"/>
                <w:szCs w:val="24"/>
              </w:rPr>
            </w:pPr>
            <w:r w:rsidRPr="00FB1609">
              <w:rPr>
                <w:rFonts w:ascii="Times New Roman" w:hAnsi="Times New Roman" w:cs="Times New Roman"/>
                <w:b/>
                <w:bCs/>
              </w:rPr>
              <w:t>Coaching and Mentoring</w:t>
            </w:r>
          </w:p>
        </w:tc>
        <w:tc>
          <w:tcPr>
            <w:tcW w:w="8365" w:type="dxa"/>
          </w:tcPr>
          <w:p w14:paraId="10DFC913" w14:textId="786715BA" w:rsidR="007E79A9" w:rsidRPr="00FB1609" w:rsidRDefault="007E79A9" w:rsidP="00B27589">
            <w:pPr>
              <w:spacing w:after="120"/>
              <w:rPr>
                <w:rFonts w:ascii="Times New Roman" w:hAnsi="Times New Roman" w:cs="Times New Roman"/>
                <w:i/>
                <w:sz w:val="24"/>
                <w:szCs w:val="24"/>
              </w:rPr>
            </w:pPr>
            <w:r w:rsidRPr="00FB1609">
              <w:rPr>
                <w:rFonts w:ascii="Times New Roman" w:hAnsi="Times New Roman" w:cs="Times New Roman"/>
              </w:rPr>
              <w:t>TA provider use of either or both coaching and mentoring as part of the provision of TA in interactions with staff to build and strengthen their capacity to use targeted intervention practices</w:t>
            </w:r>
          </w:p>
        </w:tc>
      </w:tr>
      <w:tr w:rsidR="007E79A9" w:rsidRPr="007E79A9" w14:paraId="24466082" w14:textId="77777777" w:rsidTr="00B27589">
        <w:trPr>
          <w:trHeight w:val="710"/>
        </w:trPr>
        <w:tc>
          <w:tcPr>
            <w:tcW w:w="2425" w:type="dxa"/>
          </w:tcPr>
          <w:p w14:paraId="2FA28562" w14:textId="3068236D" w:rsidR="007E79A9" w:rsidRPr="00FB1609" w:rsidRDefault="007E79A9" w:rsidP="00AA6365">
            <w:pPr>
              <w:jc w:val="center"/>
              <w:rPr>
                <w:rFonts w:ascii="Times New Roman" w:hAnsi="Times New Roman" w:cs="Times New Roman"/>
                <w:b/>
                <w:bCs/>
              </w:rPr>
            </w:pPr>
            <w:r w:rsidRPr="00FB1609">
              <w:rPr>
                <w:rFonts w:ascii="Times New Roman" w:hAnsi="Times New Roman" w:cs="Times New Roman"/>
                <w:b/>
                <w:bCs/>
              </w:rPr>
              <w:t>Consultation</w:t>
            </w:r>
          </w:p>
        </w:tc>
        <w:tc>
          <w:tcPr>
            <w:tcW w:w="8365" w:type="dxa"/>
          </w:tcPr>
          <w:p w14:paraId="08E3BFEB" w14:textId="2F2DEE2E" w:rsidR="007E79A9" w:rsidRPr="00FB1609" w:rsidRDefault="007E79A9" w:rsidP="00B27589">
            <w:pPr>
              <w:spacing w:after="120"/>
              <w:rPr>
                <w:rFonts w:ascii="Times New Roman" w:hAnsi="Times New Roman" w:cs="Times New Roman"/>
                <w:i/>
                <w:sz w:val="24"/>
                <w:szCs w:val="24"/>
              </w:rPr>
            </w:pPr>
            <w:r w:rsidRPr="00FB1609">
              <w:rPr>
                <w:rFonts w:ascii="Times New Roman" w:hAnsi="Times New Roman" w:cs="Times New Roman"/>
              </w:rPr>
              <w:t>Tailored responses to individual staff, groups of staff members, and other program staff in response to questions, concerns, etc. about staff adoption and use of targeted intervention practices</w:t>
            </w:r>
          </w:p>
        </w:tc>
      </w:tr>
      <w:tr w:rsidR="007E79A9" w:rsidRPr="007E79A9" w14:paraId="03734B55" w14:textId="77777777" w:rsidTr="00B27589">
        <w:trPr>
          <w:trHeight w:val="800"/>
        </w:trPr>
        <w:tc>
          <w:tcPr>
            <w:tcW w:w="2425" w:type="dxa"/>
          </w:tcPr>
          <w:p w14:paraId="3AF10F4D" w14:textId="3AA3490D" w:rsidR="007E79A9" w:rsidRPr="00FB1609" w:rsidRDefault="007E79A9" w:rsidP="00AA6365">
            <w:pPr>
              <w:jc w:val="center"/>
              <w:rPr>
                <w:rFonts w:ascii="Times New Roman" w:hAnsi="Times New Roman" w:cs="Times New Roman"/>
                <w:b/>
                <w:bCs/>
              </w:rPr>
            </w:pPr>
            <w:r w:rsidRPr="00FB1609">
              <w:rPr>
                <w:rFonts w:ascii="Times New Roman" w:hAnsi="Times New Roman" w:cs="Times New Roman"/>
                <w:b/>
                <w:bCs/>
              </w:rPr>
              <w:t>TA Provider Support/Feedback</w:t>
            </w:r>
          </w:p>
        </w:tc>
        <w:tc>
          <w:tcPr>
            <w:tcW w:w="8365" w:type="dxa"/>
          </w:tcPr>
          <w:p w14:paraId="4CE4E007" w14:textId="48F87285" w:rsidR="007E79A9" w:rsidRPr="00FB1609" w:rsidRDefault="007E79A9" w:rsidP="00B27589">
            <w:pPr>
              <w:spacing w:after="120"/>
              <w:rPr>
                <w:rFonts w:ascii="Times New Roman" w:hAnsi="Times New Roman" w:cs="Times New Roman"/>
                <w:i/>
                <w:sz w:val="24"/>
                <w:szCs w:val="24"/>
              </w:rPr>
            </w:pPr>
            <w:r w:rsidRPr="00FB1609">
              <w:rPr>
                <w:rFonts w:ascii="Times New Roman" w:hAnsi="Times New Roman" w:cs="Times New Roman"/>
              </w:rPr>
              <w:t>TA provider nonjudgmental acknowledgment, encouragement, and feedback on staff efforts toward and accomplishment of changing program practices consistent with the objectives and goals of the plan</w:t>
            </w:r>
          </w:p>
        </w:tc>
      </w:tr>
      <w:tr w:rsidR="007E79A9" w:rsidRPr="007E79A9" w14:paraId="6ADCD8F8" w14:textId="77777777" w:rsidTr="00B27589">
        <w:trPr>
          <w:trHeight w:val="800"/>
        </w:trPr>
        <w:tc>
          <w:tcPr>
            <w:tcW w:w="2425" w:type="dxa"/>
          </w:tcPr>
          <w:p w14:paraId="791DA6BC" w14:textId="77777777" w:rsidR="007E79A9" w:rsidRPr="00FB1609" w:rsidRDefault="007E79A9" w:rsidP="00AA6365">
            <w:pPr>
              <w:jc w:val="center"/>
              <w:rPr>
                <w:rFonts w:ascii="Times New Roman" w:hAnsi="Times New Roman" w:cs="Times New Roman"/>
                <w:b/>
                <w:bCs/>
              </w:rPr>
            </w:pPr>
            <w:r w:rsidRPr="00FB1609">
              <w:rPr>
                <w:rFonts w:ascii="Times New Roman" w:hAnsi="Times New Roman" w:cs="Times New Roman"/>
                <w:b/>
                <w:bCs/>
              </w:rPr>
              <w:t>Staff Roles and Responsibilities</w:t>
            </w:r>
          </w:p>
        </w:tc>
        <w:tc>
          <w:tcPr>
            <w:tcW w:w="8365" w:type="dxa"/>
          </w:tcPr>
          <w:p w14:paraId="0192769B" w14:textId="77777777" w:rsidR="007E79A9" w:rsidRPr="00FB1609" w:rsidRDefault="007E79A9" w:rsidP="00B27589">
            <w:pPr>
              <w:spacing w:after="120"/>
              <w:rPr>
                <w:rFonts w:ascii="Times New Roman" w:hAnsi="Times New Roman" w:cs="Times New Roman"/>
                <w:i/>
                <w:sz w:val="24"/>
                <w:szCs w:val="24"/>
              </w:rPr>
            </w:pPr>
            <w:r w:rsidRPr="00FB1609">
              <w:rPr>
                <w:rFonts w:ascii="Times New Roman" w:hAnsi="Times New Roman" w:cs="Times New Roman"/>
              </w:rPr>
              <w:t>Specification of the roles and responsibilities of individual staff, and how enactment of those roles and responsibilities are expected to contribute to desired change</w:t>
            </w:r>
          </w:p>
        </w:tc>
      </w:tr>
      <w:tr w:rsidR="00FB1609" w:rsidRPr="007E79A9" w14:paraId="3D330571" w14:textId="77777777" w:rsidTr="00E41980">
        <w:trPr>
          <w:trHeight w:val="422"/>
        </w:trPr>
        <w:tc>
          <w:tcPr>
            <w:tcW w:w="10790" w:type="dxa"/>
            <w:gridSpan w:val="2"/>
            <w:shd w:val="clear" w:color="auto" w:fill="0070C0"/>
          </w:tcPr>
          <w:p w14:paraId="1C03146B" w14:textId="74FC1F9C" w:rsidR="00FB1609" w:rsidRPr="00FB1609" w:rsidRDefault="00FB1609" w:rsidP="00B27589">
            <w:pPr>
              <w:spacing w:after="120"/>
              <w:rPr>
                <w:rFonts w:ascii="Times New Roman" w:hAnsi="Times New Roman" w:cs="Times New Roman"/>
                <w:color w:val="FFFFFF" w:themeColor="background1"/>
              </w:rPr>
            </w:pPr>
            <w:r w:rsidRPr="00FB1609">
              <w:rPr>
                <w:rFonts w:ascii="Times New Roman" w:hAnsi="Times New Roman" w:cs="Times New Roman"/>
                <w:b/>
                <w:color w:val="FFFFFF" w:themeColor="background1"/>
                <w:sz w:val="24"/>
                <w:szCs w:val="24"/>
              </w:rPr>
              <w:t xml:space="preserve">Technical Assistance </w:t>
            </w:r>
            <w:r>
              <w:rPr>
                <w:rFonts w:ascii="Times New Roman" w:hAnsi="Times New Roman" w:cs="Times New Roman"/>
                <w:b/>
                <w:color w:val="FFFFFF" w:themeColor="background1"/>
                <w:sz w:val="24"/>
                <w:szCs w:val="24"/>
              </w:rPr>
              <w:t>Evaluation</w:t>
            </w:r>
          </w:p>
        </w:tc>
      </w:tr>
      <w:tr w:rsidR="00FB1609" w:rsidRPr="007E79A9" w14:paraId="53307CFA" w14:textId="77777777" w:rsidTr="00B27589">
        <w:trPr>
          <w:trHeight w:val="800"/>
        </w:trPr>
        <w:tc>
          <w:tcPr>
            <w:tcW w:w="2425" w:type="dxa"/>
          </w:tcPr>
          <w:p w14:paraId="0F539B1B" w14:textId="4FAAD973" w:rsidR="00FB1609" w:rsidRPr="00FB1609" w:rsidRDefault="00FB1609" w:rsidP="00FB1609">
            <w:pPr>
              <w:jc w:val="center"/>
              <w:rPr>
                <w:rFonts w:ascii="Times New Roman" w:hAnsi="Times New Roman" w:cs="Times New Roman"/>
                <w:b/>
                <w:bCs/>
                <w:color w:val="FFFFFF" w:themeColor="background1"/>
                <w:sz w:val="24"/>
                <w:szCs w:val="24"/>
              </w:rPr>
            </w:pPr>
            <w:r w:rsidRPr="00FB1609">
              <w:rPr>
                <w:rFonts w:ascii="Times New Roman" w:hAnsi="Times New Roman" w:cs="Times New Roman"/>
                <w:b/>
                <w:bCs/>
              </w:rPr>
              <w:t>Process Evaluation</w:t>
            </w:r>
          </w:p>
        </w:tc>
        <w:tc>
          <w:tcPr>
            <w:tcW w:w="8365" w:type="dxa"/>
          </w:tcPr>
          <w:p w14:paraId="15720B84" w14:textId="241082DC" w:rsidR="00FB1609" w:rsidRPr="00FB1609" w:rsidRDefault="00FB1609" w:rsidP="00B27589">
            <w:pPr>
              <w:spacing w:after="120"/>
              <w:rPr>
                <w:rFonts w:ascii="Times New Roman" w:hAnsi="Times New Roman" w:cs="Times New Roman"/>
              </w:rPr>
            </w:pPr>
            <w:r w:rsidRPr="00FB1609">
              <w:rPr>
                <w:rFonts w:ascii="Times New Roman" w:hAnsi="Times New Roman" w:cs="Times New Roman"/>
              </w:rPr>
              <w:t>Methods for determining if the practices, activities, or interventions specified (in a theory of change or logic model) were implemented as planned and resulted in identifiable outputs</w:t>
            </w:r>
          </w:p>
        </w:tc>
      </w:tr>
      <w:tr w:rsidR="00FB1609" w:rsidRPr="007E79A9" w14:paraId="6FC721D0" w14:textId="77777777" w:rsidTr="00B27589">
        <w:trPr>
          <w:trHeight w:val="800"/>
        </w:trPr>
        <w:tc>
          <w:tcPr>
            <w:tcW w:w="2425" w:type="dxa"/>
          </w:tcPr>
          <w:p w14:paraId="3D7EF7A9" w14:textId="54B8F5CD" w:rsidR="00FB1609" w:rsidRPr="00FB1609" w:rsidRDefault="00FB1609" w:rsidP="00FB1609">
            <w:pPr>
              <w:jc w:val="center"/>
              <w:rPr>
                <w:rFonts w:ascii="Times New Roman" w:hAnsi="Times New Roman" w:cs="Times New Roman"/>
                <w:b/>
                <w:bCs/>
              </w:rPr>
            </w:pPr>
            <w:r w:rsidRPr="00FB1609">
              <w:rPr>
                <w:rFonts w:ascii="Times New Roman" w:hAnsi="Times New Roman" w:cs="Times New Roman"/>
                <w:b/>
                <w:bCs/>
              </w:rPr>
              <w:t>Outcome Evaluation</w:t>
            </w:r>
          </w:p>
        </w:tc>
        <w:tc>
          <w:tcPr>
            <w:tcW w:w="8365" w:type="dxa"/>
          </w:tcPr>
          <w:p w14:paraId="4AEFE23D" w14:textId="7E8440C5" w:rsidR="00FB1609" w:rsidRPr="00FB1609" w:rsidRDefault="00FB1609" w:rsidP="00B27589">
            <w:pPr>
              <w:spacing w:after="120"/>
              <w:rPr>
                <w:rFonts w:ascii="Times New Roman" w:hAnsi="Times New Roman" w:cs="Times New Roman"/>
              </w:rPr>
            </w:pPr>
            <w:r w:rsidRPr="00FB1609">
              <w:rPr>
                <w:rFonts w:ascii="Times New Roman" w:hAnsi="Times New Roman" w:cs="Times New Roman"/>
              </w:rPr>
              <w:t>Methods of determining if the practices, activities, or actions have resulted in desired changes and affect progress or benefits in the target group(s) of a program, organization, or system</w:t>
            </w:r>
          </w:p>
        </w:tc>
      </w:tr>
      <w:tr w:rsidR="00FB1609" w:rsidRPr="007E79A9" w14:paraId="2718E551" w14:textId="77777777" w:rsidTr="00B27589">
        <w:trPr>
          <w:trHeight w:val="800"/>
        </w:trPr>
        <w:tc>
          <w:tcPr>
            <w:tcW w:w="2425" w:type="dxa"/>
          </w:tcPr>
          <w:p w14:paraId="6DEDB9F3" w14:textId="3F2FF7FF" w:rsidR="00FB1609" w:rsidRPr="00FB1609" w:rsidRDefault="00FB1609" w:rsidP="00FB1609">
            <w:pPr>
              <w:jc w:val="center"/>
              <w:rPr>
                <w:rFonts w:ascii="Times New Roman" w:hAnsi="Times New Roman" w:cs="Times New Roman"/>
                <w:b/>
                <w:bCs/>
              </w:rPr>
            </w:pPr>
            <w:r w:rsidRPr="00FB1609">
              <w:rPr>
                <w:rFonts w:ascii="Times New Roman" w:hAnsi="Times New Roman" w:cs="Times New Roman"/>
                <w:b/>
                <w:bCs/>
              </w:rPr>
              <w:t>Fidelity of Use of Intervention Practices</w:t>
            </w:r>
          </w:p>
        </w:tc>
        <w:tc>
          <w:tcPr>
            <w:tcW w:w="8365" w:type="dxa"/>
          </w:tcPr>
          <w:p w14:paraId="54038BD9" w14:textId="4A787FF5" w:rsidR="00FB1609" w:rsidRPr="00FB1609" w:rsidRDefault="00FB1609" w:rsidP="00B27589">
            <w:pPr>
              <w:spacing w:after="120"/>
              <w:rPr>
                <w:rFonts w:ascii="Times New Roman" w:hAnsi="Times New Roman" w:cs="Times New Roman"/>
              </w:rPr>
            </w:pPr>
            <w:r w:rsidRPr="00FB1609">
              <w:rPr>
                <w:rFonts w:ascii="Times New Roman" w:hAnsi="Times New Roman" w:cs="Times New Roman"/>
              </w:rPr>
              <w:t>Extent to which the key characteristics of targeted practices that are the focus of TA were implemented in a manner in which they were designed to be used or delivered</w:t>
            </w:r>
          </w:p>
        </w:tc>
      </w:tr>
      <w:tr w:rsidR="00FB1609" w:rsidRPr="007E79A9" w14:paraId="3FE1FDDD" w14:textId="77777777" w:rsidTr="00B27589">
        <w:trPr>
          <w:trHeight w:val="800"/>
        </w:trPr>
        <w:tc>
          <w:tcPr>
            <w:tcW w:w="2425" w:type="dxa"/>
          </w:tcPr>
          <w:p w14:paraId="038B61D9" w14:textId="7B661169" w:rsidR="00FB1609" w:rsidRPr="00FB1609" w:rsidRDefault="00FB1609" w:rsidP="00FB1609">
            <w:pPr>
              <w:jc w:val="center"/>
              <w:rPr>
                <w:rFonts w:ascii="Times New Roman" w:hAnsi="Times New Roman" w:cs="Times New Roman"/>
                <w:b/>
                <w:bCs/>
              </w:rPr>
            </w:pPr>
            <w:r w:rsidRPr="00FB1609">
              <w:rPr>
                <w:rFonts w:ascii="Times New Roman" w:hAnsi="Times New Roman" w:cs="Times New Roman"/>
                <w:b/>
                <w:bCs/>
              </w:rPr>
              <w:t>Fidelity of Use of TA Practices</w:t>
            </w:r>
          </w:p>
        </w:tc>
        <w:tc>
          <w:tcPr>
            <w:tcW w:w="8365" w:type="dxa"/>
          </w:tcPr>
          <w:p w14:paraId="15357BFB" w14:textId="46F66A56" w:rsidR="00FB1609" w:rsidRPr="00FB1609" w:rsidRDefault="00FB1609" w:rsidP="00B27589">
            <w:pPr>
              <w:spacing w:after="120"/>
              <w:rPr>
                <w:rFonts w:ascii="Times New Roman" w:hAnsi="Times New Roman" w:cs="Times New Roman"/>
              </w:rPr>
            </w:pPr>
            <w:r w:rsidRPr="00FB1609">
              <w:rPr>
                <w:rFonts w:ascii="Times New Roman" w:hAnsi="Times New Roman" w:cs="Times New Roman"/>
              </w:rPr>
              <w:t>Extent to which the core elements of TA were used as intended and in a consistent manner with program staff responsible for use of the intervention practice constituting the focus of TA</w:t>
            </w:r>
          </w:p>
        </w:tc>
      </w:tr>
      <w:tr w:rsidR="00FB1609" w:rsidRPr="007E79A9" w14:paraId="1FAD8102" w14:textId="77777777" w:rsidTr="00B27589">
        <w:trPr>
          <w:trHeight w:val="800"/>
        </w:trPr>
        <w:tc>
          <w:tcPr>
            <w:tcW w:w="2425" w:type="dxa"/>
          </w:tcPr>
          <w:p w14:paraId="5D9D7AC8" w14:textId="156F71F6" w:rsidR="00FB1609" w:rsidRPr="00FB1609" w:rsidRDefault="00FB1609" w:rsidP="00FB1609">
            <w:pPr>
              <w:jc w:val="center"/>
              <w:rPr>
                <w:rFonts w:ascii="Times New Roman" w:hAnsi="Times New Roman" w:cs="Times New Roman"/>
                <w:b/>
                <w:bCs/>
              </w:rPr>
            </w:pPr>
            <w:r w:rsidRPr="00FB1609">
              <w:rPr>
                <w:rFonts w:ascii="Times New Roman" w:hAnsi="Times New Roman" w:cs="Times New Roman"/>
                <w:b/>
                <w:bCs/>
              </w:rPr>
              <w:t>Lessons Learned</w:t>
            </w:r>
          </w:p>
        </w:tc>
        <w:tc>
          <w:tcPr>
            <w:tcW w:w="8365" w:type="dxa"/>
          </w:tcPr>
          <w:p w14:paraId="7D7C2BE9" w14:textId="76B476A8" w:rsidR="00FB1609" w:rsidRPr="00FB1609" w:rsidRDefault="00FB1609" w:rsidP="00B27589">
            <w:pPr>
              <w:spacing w:after="120"/>
              <w:rPr>
                <w:rFonts w:ascii="Times New Roman" w:hAnsi="Times New Roman" w:cs="Times New Roman"/>
              </w:rPr>
            </w:pPr>
            <w:r w:rsidRPr="00FB1609">
              <w:rPr>
                <w:rFonts w:ascii="Times New Roman" w:hAnsi="Times New Roman" w:cs="Times New Roman"/>
              </w:rPr>
              <w:t>Knowledge gained from the use of TA to promote staff use of the targeted intervention practice(s) constituting the focus of TA and the use of that information to make changes or improvements in the overall implementation of program activities</w:t>
            </w:r>
          </w:p>
        </w:tc>
      </w:tr>
      <w:tr w:rsidR="00FB1609" w:rsidRPr="007E79A9" w14:paraId="10117E70" w14:textId="77777777" w:rsidTr="00376FA7">
        <w:trPr>
          <w:trHeight w:val="422"/>
        </w:trPr>
        <w:tc>
          <w:tcPr>
            <w:tcW w:w="10790" w:type="dxa"/>
            <w:gridSpan w:val="2"/>
            <w:shd w:val="clear" w:color="auto" w:fill="0070C0"/>
          </w:tcPr>
          <w:p w14:paraId="5A587F1E" w14:textId="1C1722AE" w:rsidR="00FB1609" w:rsidRPr="00FB1609" w:rsidRDefault="00FB1609" w:rsidP="00B27589">
            <w:pPr>
              <w:spacing w:after="120"/>
              <w:rPr>
                <w:rFonts w:ascii="Times New Roman" w:hAnsi="Times New Roman" w:cs="Times New Roman"/>
                <w:color w:val="FFFFFF" w:themeColor="background1"/>
              </w:rPr>
            </w:pPr>
            <w:r w:rsidRPr="00FB1609">
              <w:rPr>
                <w:rFonts w:ascii="Times New Roman" w:hAnsi="Times New Roman" w:cs="Times New Roman"/>
                <w:b/>
                <w:bCs/>
                <w:color w:val="FFFFFF" w:themeColor="background1"/>
              </w:rPr>
              <w:t>Sustainability of TA-Facilitated Change</w:t>
            </w:r>
          </w:p>
        </w:tc>
      </w:tr>
      <w:tr w:rsidR="00FB1609" w:rsidRPr="007E79A9" w14:paraId="3405CFFB" w14:textId="77777777" w:rsidTr="00B27589">
        <w:trPr>
          <w:trHeight w:val="422"/>
        </w:trPr>
        <w:tc>
          <w:tcPr>
            <w:tcW w:w="2425" w:type="dxa"/>
            <w:shd w:val="clear" w:color="auto" w:fill="FFFFFF" w:themeFill="background1"/>
          </w:tcPr>
          <w:p w14:paraId="6D815C4D" w14:textId="23CB97FC" w:rsidR="00FB1609" w:rsidRPr="00FB1609" w:rsidRDefault="00FB1609" w:rsidP="00FB1609">
            <w:pPr>
              <w:jc w:val="center"/>
              <w:rPr>
                <w:rFonts w:ascii="Times New Roman" w:hAnsi="Times New Roman" w:cs="Times New Roman"/>
                <w:b/>
                <w:bCs/>
                <w:color w:val="FFFFFF" w:themeColor="background1"/>
              </w:rPr>
            </w:pPr>
            <w:r w:rsidRPr="00FB1609">
              <w:rPr>
                <w:rFonts w:ascii="Times New Roman" w:hAnsi="Times New Roman" w:cs="Times New Roman"/>
                <w:b/>
                <w:bCs/>
              </w:rPr>
              <w:t>Capacity-Sustaining Activities</w:t>
            </w:r>
          </w:p>
        </w:tc>
        <w:tc>
          <w:tcPr>
            <w:tcW w:w="8365" w:type="dxa"/>
            <w:shd w:val="clear" w:color="auto" w:fill="FFFFFF" w:themeFill="background1"/>
          </w:tcPr>
          <w:p w14:paraId="16BEE28C" w14:textId="1BA789CF" w:rsidR="00FB1609" w:rsidRPr="00FB1609" w:rsidRDefault="00FB1609" w:rsidP="00B27589">
            <w:pPr>
              <w:spacing w:after="120"/>
              <w:rPr>
                <w:rFonts w:ascii="Times New Roman" w:hAnsi="Times New Roman" w:cs="Times New Roman"/>
                <w:color w:val="FFFFFF" w:themeColor="background1"/>
              </w:rPr>
            </w:pPr>
            <w:r w:rsidRPr="00FB1609">
              <w:rPr>
                <w:rFonts w:ascii="Times New Roman" w:hAnsi="Times New Roman" w:cs="Times New Roman"/>
              </w:rPr>
              <w:t>The program, organization, or systems resources, activities, and professional supports that are used to sustain or maintain the changes that have been put into place as a result of TA-related practices</w:t>
            </w:r>
          </w:p>
        </w:tc>
      </w:tr>
      <w:tr w:rsidR="00FB1609" w:rsidRPr="007E79A9" w14:paraId="5DE013B3" w14:textId="77777777" w:rsidTr="00B27589">
        <w:trPr>
          <w:trHeight w:val="422"/>
        </w:trPr>
        <w:tc>
          <w:tcPr>
            <w:tcW w:w="2425" w:type="dxa"/>
            <w:shd w:val="clear" w:color="auto" w:fill="FFFFFF" w:themeFill="background1"/>
          </w:tcPr>
          <w:p w14:paraId="689C7F04" w14:textId="79011460" w:rsidR="00FB1609" w:rsidRPr="00FB1609" w:rsidRDefault="00FB1609" w:rsidP="00FB1609">
            <w:pPr>
              <w:jc w:val="center"/>
              <w:rPr>
                <w:rFonts w:ascii="Times New Roman" w:hAnsi="Times New Roman" w:cs="Times New Roman"/>
                <w:b/>
                <w:bCs/>
              </w:rPr>
            </w:pPr>
            <w:r w:rsidRPr="00FB1609">
              <w:rPr>
                <w:rFonts w:ascii="Times New Roman" w:hAnsi="Times New Roman" w:cs="Times New Roman"/>
                <w:b/>
                <w:bCs/>
              </w:rPr>
              <w:t>Continuous Quality Improvement</w:t>
            </w:r>
          </w:p>
        </w:tc>
        <w:tc>
          <w:tcPr>
            <w:tcW w:w="8365" w:type="dxa"/>
            <w:shd w:val="clear" w:color="auto" w:fill="FFFFFF" w:themeFill="background1"/>
          </w:tcPr>
          <w:p w14:paraId="56C1A4E7" w14:textId="73CD47A1" w:rsidR="00FB1609" w:rsidRPr="00FB1609" w:rsidRDefault="00FB1609" w:rsidP="00B27589">
            <w:pPr>
              <w:spacing w:after="120"/>
              <w:rPr>
                <w:rFonts w:ascii="Times New Roman" w:hAnsi="Times New Roman" w:cs="Times New Roman"/>
              </w:rPr>
            </w:pPr>
            <w:r w:rsidRPr="00FB1609">
              <w:rPr>
                <w:rFonts w:ascii="Times New Roman" w:hAnsi="Times New Roman" w:cs="Times New Roman"/>
              </w:rPr>
              <w:t>Processes used to ensure ongoing improvements in a program, organization, or system that were the focus of TA</w:t>
            </w:r>
          </w:p>
        </w:tc>
      </w:tr>
      <w:tr w:rsidR="00FB1609" w:rsidRPr="007E79A9" w14:paraId="3F10738A" w14:textId="77777777" w:rsidTr="00B27589">
        <w:trPr>
          <w:trHeight w:val="422"/>
        </w:trPr>
        <w:tc>
          <w:tcPr>
            <w:tcW w:w="2425" w:type="dxa"/>
            <w:shd w:val="clear" w:color="auto" w:fill="FFFFFF" w:themeFill="background1"/>
          </w:tcPr>
          <w:p w14:paraId="76E36D94" w14:textId="76293BC6" w:rsidR="00FB1609" w:rsidRPr="00FB1609" w:rsidRDefault="00FB1609" w:rsidP="00FB1609">
            <w:pPr>
              <w:jc w:val="center"/>
              <w:rPr>
                <w:rFonts w:ascii="Times New Roman" w:hAnsi="Times New Roman" w:cs="Times New Roman"/>
                <w:b/>
                <w:bCs/>
              </w:rPr>
            </w:pPr>
            <w:r w:rsidRPr="00FB1609">
              <w:rPr>
                <w:rFonts w:ascii="Times New Roman" w:hAnsi="Times New Roman" w:cs="Times New Roman"/>
                <w:b/>
                <w:bCs/>
              </w:rPr>
              <w:t>Ongoing TA Provider Support</w:t>
            </w:r>
          </w:p>
        </w:tc>
        <w:tc>
          <w:tcPr>
            <w:tcW w:w="8365" w:type="dxa"/>
            <w:shd w:val="clear" w:color="auto" w:fill="FFFFFF" w:themeFill="background1"/>
          </w:tcPr>
          <w:p w14:paraId="0DEFAEC5" w14:textId="3090964D" w:rsidR="00FB1609" w:rsidRPr="00FB1609" w:rsidRDefault="00FB1609" w:rsidP="00B27589">
            <w:pPr>
              <w:spacing w:after="120"/>
              <w:rPr>
                <w:rFonts w:ascii="Times New Roman" w:hAnsi="Times New Roman" w:cs="Times New Roman"/>
              </w:rPr>
            </w:pPr>
            <w:r w:rsidRPr="00FB1609">
              <w:rPr>
                <w:rFonts w:ascii="Times New Roman" w:hAnsi="Times New Roman" w:cs="Times New Roman"/>
              </w:rPr>
              <w:t>Procedures used to provide either or both informal and formal TA supports to program staff after the completion of TA-related activities</w:t>
            </w:r>
          </w:p>
        </w:tc>
      </w:tr>
      <w:tr w:rsidR="00FB1609" w:rsidRPr="007E79A9" w14:paraId="7F5B0D36" w14:textId="77777777" w:rsidTr="00B27589">
        <w:trPr>
          <w:trHeight w:val="422"/>
        </w:trPr>
        <w:tc>
          <w:tcPr>
            <w:tcW w:w="2425" w:type="dxa"/>
            <w:shd w:val="clear" w:color="auto" w:fill="FFFFFF" w:themeFill="background1"/>
          </w:tcPr>
          <w:p w14:paraId="7BD6EE76" w14:textId="33308BA9" w:rsidR="00FB1609" w:rsidRPr="00FB1609" w:rsidRDefault="00FB1609" w:rsidP="00FB1609">
            <w:pPr>
              <w:jc w:val="center"/>
              <w:rPr>
                <w:rFonts w:ascii="Times New Roman" w:hAnsi="Times New Roman" w:cs="Times New Roman"/>
                <w:b/>
                <w:bCs/>
              </w:rPr>
            </w:pPr>
            <w:r w:rsidRPr="00FB1609">
              <w:rPr>
                <w:rFonts w:ascii="Times New Roman" w:hAnsi="Times New Roman" w:cs="Times New Roman"/>
                <w:b/>
                <w:bCs/>
              </w:rPr>
              <w:t>Follow-Up TA Activities</w:t>
            </w:r>
          </w:p>
        </w:tc>
        <w:tc>
          <w:tcPr>
            <w:tcW w:w="8365" w:type="dxa"/>
            <w:shd w:val="clear" w:color="auto" w:fill="FFFFFF" w:themeFill="background1"/>
          </w:tcPr>
          <w:p w14:paraId="7F8729C9" w14:textId="7919BD8C" w:rsidR="00FB1609" w:rsidRPr="00FB1609" w:rsidRDefault="00FB1609" w:rsidP="00B27589">
            <w:pPr>
              <w:spacing w:after="120"/>
              <w:rPr>
                <w:rFonts w:ascii="Times New Roman" w:hAnsi="Times New Roman" w:cs="Times New Roman"/>
              </w:rPr>
            </w:pPr>
            <w:r w:rsidRPr="00FB1609">
              <w:rPr>
                <w:rFonts w:ascii="Times New Roman" w:hAnsi="Times New Roman" w:cs="Times New Roman"/>
              </w:rPr>
              <w:t>Planned activities used to provide program staff opportunities to share concerns and accomplishments and to obtain input, feedback, suggestions, etc. from a TA provider</w:t>
            </w:r>
          </w:p>
        </w:tc>
      </w:tr>
    </w:tbl>
    <w:p w14:paraId="71359E40" w14:textId="517A5BDB" w:rsidR="002C7A42" w:rsidRDefault="00B81AB7" w:rsidP="007F0D19">
      <w:pPr>
        <w:jc w:val="center"/>
        <w:rPr>
          <w:rFonts w:ascii="Tahoma" w:hAnsi="Tahoma" w:cs="Tahoma"/>
          <w:b/>
          <w:sz w:val="52"/>
          <w:szCs w:val="40"/>
        </w:rPr>
      </w:pPr>
      <w:r w:rsidRPr="00B81AB7">
        <w:rPr>
          <w:noProof/>
        </w:rPr>
        <w:lastRenderedPageBreak/>
        <w:t xml:space="preserve"> </w:t>
      </w:r>
      <w:r w:rsidR="007F0D19" w:rsidRPr="00CF2A36">
        <w:rPr>
          <w:rFonts w:ascii="Times New Roman" w:hAnsi="Times New Roman" w:cs="Times New Roman"/>
          <w:noProof/>
          <w:color w:val="000000"/>
          <w:sz w:val="32"/>
          <w:szCs w:val="24"/>
          <w:shd w:val="clear" w:color="auto" w:fill="FFFFFF"/>
        </w:rPr>
        <mc:AlternateContent>
          <mc:Choice Requires="wps">
            <w:drawing>
              <wp:anchor distT="45720" distB="45720" distL="114300" distR="114300" simplePos="0" relativeHeight="251928576" behindDoc="1" locked="0" layoutInCell="1" allowOverlap="1" wp14:anchorId="2E2FA3B7" wp14:editId="399A0D1E">
                <wp:simplePos x="0" y="0"/>
                <wp:positionH relativeFrom="column">
                  <wp:posOffset>65913</wp:posOffset>
                </wp:positionH>
                <wp:positionV relativeFrom="paragraph">
                  <wp:posOffset>518033</wp:posOffset>
                </wp:positionV>
                <wp:extent cx="6734175" cy="66675"/>
                <wp:effectExtent l="0" t="0" r="28575" b="28575"/>
                <wp:wrapTight wrapText="bothSides">
                  <wp:wrapPolygon edited="0">
                    <wp:start x="0" y="0"/>
                    <wp:lineTo x="0" y="24686"/>
                    <wp:lineTo x="21631" y="24686"/>
                    <wp:lineTo x="21631" y="0"/>
                    <wp:lineTo x="0" y="0"/>
                  </wp:wrapPolygon>
                </wp:wrapTight>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6675"/>
                        </a:xfrm>
                        <a:prstGeom prst="rect">
                          <a:avLst/>
                        </a:prstGeom>
                        <a:solidFill>
                          <a:srgbClr val="0070C0"/>
                        </a:solidFill>
                        <a:ln w="9525">
                          <a:solidFill>
                            <a:schemeClr val="tx1"/>
                          </a:solidFill>
                          <a:miter lim="800000"/>
                          <a:headEnd/>
                          <a:tailEnd/>
                        </a:ln>
                      </wps:spPr>
                      <wps:txbx>
                        <w:txbxContent>
                          <w:sdt>
                            <w:sdtPr>
                              <w:id w:val="-744720528"/>
                              <w:temporary/>
                              <w:showingPlcHdr/>
                              <w15:appearance w15:val="hidden"/>
                            </w:sdtPr>
                            <w:sdtEndPr/>
                            <w:sdtContent>
                              <w:p w14:paraId="54F99FD4" w14:textId="77777777" w:rsidR="00021344" w:rsidRDefault="00021344" w:rsidP="007F0D19">
                                <w:pPr>
                                  <w:jc w:val="both"/>
                                </w:pPr>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FA3B7" id="_x0000_t202" coordsize="21600,21600" o:spt="202" path="m,l,21600r21600,l21600,xe">
                <v:stroke joinstyle="miter"/>
                <v:path gradientshapeok="t" o:connecttype="rect"/>
              </v:shapetype>
              <v:shape id="_x0000_s1029" type="#_x0000_t202" style="position:absolute;left:0;text-align:left;margin-left:5.2pt;margin-top:40.8pt;width:530.25pt;height:5.25pt;z-index:-25138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" fillcolor="#0070c0" strokecolor="black [3213]">
                <v:textbox>
                  <w:txbxContent>
                    <w:sdt>
                      <w:sdtPr>
                        <w:id w:val="-744720528"/>
                        <w:temporary/>
                        <w:showingPlcHdr/>
                        <w15:appearance w15:val="hidden"/>
                      </w:sdtPr>
                      <w:sdtEndPr/>
                      <w:sdtContent>
                        <w:p w14:paraId="54F99FD4" w14:textId="77777777" w:rsidR="00021344" w:rsidRDefault="00021344" w:rsidP="007F0D19">
                          <w:pPr>
                            <w:jc w:val="both"/>
                          </w:pPr>
                          <w:r>
                            <w:t>[Grab your reader’s attention with a great quote from the document or use this space to emphasize a key point. To place this text box anywhere on the page, just drag it.]</w:t>
                          </w:r>
                        </w:p>
                      </w:sdtContent>
                    </w:sdt>
                  </w:txbxContent>
                </v:textbox>
                <w10:wrap type="tight"/>
              </v:shape>
            </w:pict>
          </mc:Fallback>
        </mc:AlternateContent>
      </w:r>
      <w:r w:rsidR="007F0D19" w:rsidRPr="00CF2A36">
        <w:rPr>
          <w:rFonts w:ascii="Tahoma" w:hAnsi="Tahoma" w:cs="Tahoma"/>
          <w:b/>
          <w:sz w:val="52"/>
          <w:szCs w:val="40"/>
        </w:rPr>
        <w:t>IMPLEMENTATION MODEL</w:t>
      </w:r>
      <w:r w:rsidR="007F0D19">
        <w:rPr>
          <w:rFonts w:ascii="Tahoma" w:hAnsi="Tahoma" w:cs="Tahoma"/>
          <w:b/>
          <w:sz w:val="52"/>
          <w:szCs w:val="40"/>
        </w:rPr>
        <w:t xml:space="preserve"> </w:t>
      </w:r>
    </w:p>
    <w:p w14:paraId="38E4B32A" w14:textId="477DEC5F" w:rsidR="00E2075C" w:rsidRPr="00CF2A36" w:rsidRDefault="003A02A9" w:rsidP="00CF2A36">
      <w:pPr>
        <w:jc w:val="center"/>
        <w:rPr>
          <w:rFonts w:ascii="Arial" w:hAnsi="Arial" w:cs="Arial"/>
          <w:sz w:val="32"/>
          <w:szCs w:val="32"/>
        </w:rPr>
      </w:pPr>
      <w:r>
        <w:rPr>
          <w:noProof/>
        </w:rPr>
        <mc:AlternateContent>
          <mc:Choice Requires="wps">
            <w:drawing>
              <wp:anchor distT="0" distB="0" distL="114300" distR="114300" simplePos="0" relativeHeight="251816960" behindDoc="0" locked="0" layoutInCell="1" allowOverlap="1" wp14:anchorId="7AD492E3" wp14:editId="3D00A138">
                <wp:simplePos x="0" y="0"/>
                <wp:positionH relativeFrom="column">
                  <wp:posOffset>304800</wp:posOffset>
                </wp:positionH>
                <wp:positionV relativeFrom="paragraph">
                  <wp:posOffset>7553325</wp:posOffset>
                </wp:positionV>
                <wp:extent cx="6035040" cy="9525"/>
                <wp:effectExtent l="38100" t="38100" r="60960" b="47625"/>
                <wp:wrapNone/>
                <wp:docPr id="3" name="Straight Arrow Connector 3"/>
                <wp:cNvGraphicFramePr/>
                <a:graphic xmlns:a="http://schemas.openxmlformats.org/drawingml/2006/main">
                  <a:graphicData uri="http://schemas.microsoft.com/office/word/2010/wordprocessingShape">
                    <wps:wsp>
                      <wps:cNvCnPr/>
                      <wps:spPr>
                        <a:xfrm>
                          <a:off x="0" y="0"/>
                          <a:ext cx="6035040" cy="9525"/>
                        </a:xfrm>
                        <a:prstGeom prst="straightConnector1">
                          <a:avLst/>
                        </a:prstGeom>
                        <a:ln>
                          <a:headEnd type="diamond"/>
                          <a:tailEnd type="diamo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27511A" id="_x0000_t32" coordsize="21600,21600" o:spt="32" o:oned="t" path="m,l21600,21600e" filled="f">
                <v:path arrowok="t" fillok="f" o:connecttype="none"/>
                <o:lock v:ext="edit" shapetype="t"/>
              </v:shapetype>
              <v:shape id="Straight Arrow Connector 3" o:spid="_x0000_s1026" type="#_x0000_t32" style="position:absolute;margin-left:24pt;margin-top:594.75pt;width:475.2pt;height:.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" strokecolor="#0070c0 [3204]" strokeweight="1.5pt">
                <v:stroke startarrow="diamond" endarrow="diamond" joinstyle="miter"/>
              </v:shape>
            </w:pict>
          </mc:Fallback>
        </mc:AlternateContent>
      </w:r>
      <w:r w:rsidR="00B81AB7" w:rsidRPr="00B81AB7">
        <w:rPr>
          <w:noProof/>
        </w:rPr>
        <w:drawing>
          <wp:anchor distT="0" distB="0" distL="114300" distR="114300" simplePos="0" relativeHeight="251929600" behindDoc="1" locked="0" layoutInCell="1" allowOverlap="1" wp14:anchorId="3B3EDA1E" wp14:editId="023726D5">
            <wp:simplePos x="0" y="0"/>
            <wp:positionH relativeFrom="column">
              <wp:posOffset>0</wp:posOffset>
            </wp:positionH>
            <wp:positionV relativeFrom="paragraph">
              <wp:posOffset>715010</wp:posOffset>
            </wp:positionV>
            <wp:extent cx="6858000" cy="3731260"/>
            <wp:effectExtent l="0" t="0" r="57150" b="0"/>
            <wp:wrapNone/>
            <wp:docPr id="2044218693" name="Diagram 1">
              <a:extLst xmlns:a="http://schemas.openxmlformats.org/drawingml/2006/main">
                <a:ext uri="{FF2B5EF4-FFF2-40B4-BE49-F238E27FC236}">
                  <a16:creationId xmlns:a16="http://schemas.microsoft.com/office/drawing/2014/main" id="{D40752A9-7BE7-E5A5-7C49-FC132506475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CF2A36" w:rsidRPr="00432A6E">
        <w:rPr>
          <w:rFonts w:ascii="Times New Roman" w:hAnsi="Times New Roman" w:cs="Times New Roman"/>
          <w:noProof/>
          <w:color w:val="000000"/>
          <w:sz w:val="32"/>
          <w:szCs w:val="24"/>
          <w:highlight w:val="yellow"/>
          <w:shd w:val="clear" w:color="auto" w:fill="FFFFFF"/>
        </w:rPr>
        <mc:AlternateContent>
          <mc:Choice Requires="wps">
            <w:drawing>
              <wp:anchor distT="45720" distB="45720" distL="114300" distR="114300" simplePos="0" relativeHeight="251801600" behindDoc="1" locked="0" layoutInCell="1" allowOverlap="1" wp14:anchorId="21C1236E" wp14:editId="2309BBB2">
                <wp:simplePos x="0" y="0"/>
                <wp:positionH relativeFrom="column">
                  <wp:posOffset>76200</wp:posOffset>
                </wp:positionH>
                <wp:positionV relativeFrom="paragraph">
                  <wp:posOffset>8227060</wp:posOffset>
                </wp:positionV>
                <wp:extent cx="6734175" cy="66675"/>
                <wp:effectExtent l="0" t="0" r="28575" b="28575"/>
                <wp:wrapTight wrapText="bothSides">
                  <wp:wrapPolygon edited="0">
                    <wp:start x="0" y="0"/>
                    <wp:lineTo x="0" y="24686"/>
                    <wp:lineTo x="21631" y="24686"/>
                    <wp:lineTo x="21631"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6675"/>
                        </a:xfrm>
                        <a:prstGeom prst="rect">
                          <a:avLst/>
                        </a:prstGeom>
                        <a:solidFill>
                          <a:srgbClr val="0070C0"/>
                        </a:solidFill>
                        <a:ln w="9525">
                          <a:solidFill>
                            <a:schemeClr val="tx1"/>
                          </a:solidFill>
                          <a:miter lim="800000"/>
                          <a:headEnd/>
                          <a:tailEnd/>
                        </a:ln>
                      </wps:spPr>
                      <wps:txbx>
                        <w:txbxContent>
                          <w:sdt>
                            <w:sdtPr>
                              <w:id w:val="1024128905"/>
                              <w:temporary/>
                              <w:showingPlcHdr/>
                              <w15:appearance w15:val="hidden"/>
                            </w:sdtPr>
                            <w:sdtEndPr/>
                            <w:sdtContent>
                              <w:p w14:paraId="6532D2D5" w14:textId="77777777" w:rsidR="00021344" w:rsidRDefault="00021344" w:rsidP="00654F58">
                                <w:pPr>
                                  <w:jc w:val="both"/>
                                </w:pPr>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1236E" id="_x0000_t202" coordsize="21600,21600" o:spt="202" path="m,l,21600r21600,l21600,xe">
                <v:stroke joinstyle="miter"/>
                <v:path gradientshapeok="t" o:connecttype="rect"/>
              </v:shapetype>
              <v:shape id="_x0000_s1030" type="#_x0000_t202" style="position:absolute;left:0;text-align:left;margin-left:6pt;margin-top:647.8pt;width:530.25pt;height:5.25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" fillcolor="#0070c0" strokecolor="black [3213]">
                <v:textbox>
                  <w:txbxContent>
                    <w:sdt>
                      <w:sdtPr>
                        <w:id w:val="1024128905"/>
                        <w:temporary/>
                        <w:showingPlcHdr/>
                        <w15:appearance w15:val="hidden"/>
                      </w:sdtPr>
                      <w:sdtEndPr/>
                      <w:sdtContent>
                        <w:p w14:paraId="6532D2D5" w14:textId="77777777" w:rsidR="00021344" w:rsidRDefault="00021344" w:rsidP="00654F58">
                          <w:pPr>
                            <w:jc w:val="both"/>
                          </w:pPr>
                          <w:r>
                            <w:t>[Grab your reader’s attention with a great quote from the document or use this space to emphasize a key point. To place this text box anywhere on the page, just drag it.]</w:t>
                          </w:r>
                        </w:p>
                      </w:sdtContent>
                    </w:sdt>
                  </w:txbxContent>
                </v:textbox>
                <w10:wrap type="tight"/>
              </v:shape>
            </w:pict>
          </mc:Fallback>
        </mc:AlternateContent>
      </w:r>
      <w:r w:rsidR="00C42BA7" w:rsidRPr="00641BD5">
        <w:rPr>
          <w:rFonts w:ascii="Times New Roman" w:hAnsi="Times New Roman" w:cs="Times New Roman"/>
          <w:b/>
          <w:noProof/>
          <w:sz w:val="32"/>
          <w:szCs w:val="32"/>
        </w:rPr>
        <mc:AlternateContent>
          <mc:Choice Requires="wps">
            <w:drawing>
              <wp:anchor distT="0" distB="0" distL="114300" distR="114300" simplePos="0" relativeHeight="251819008" behindDoc="0" locked="0" layoutInCell="1" allowOverlap="1" wp14:anchorId="417A5E04" wp14:editId="4D9C0604">
                <wp:simplePos x="0" y="0"/>
                <wp:positionH relativeFrom="column">
                  <wp:posOffset>304800</wp:posOffset>
                </wp:positionH>
                <wp:positionV relativeFrom="paragraph">
                  <wp:posOffset>6810375</wp:posOffset>
                </wp:positionV>
                <wp:extent cx="2009775"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085C4" w14:textId="7EA027D2" w:rsidR="00021344" w:rsidRPr="00641BD5" w:rsidRDefault="00021344" w:rsidP="00641BD5">
                            <w:pPr>
                              <w:jc w:val="center"/>
                              <w:rPr>
                                <w:rFonts w:ascii="Tahoma" w:hAnsi="Tahoma" w:cs="Tahom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A5E04" id="Text Box 11" o:spid="_x0000_s1031" type="#_x0000_t202" style="position:absolute;left:0;text-align:left;margin-left:24pt;margin-top:536.25pt;width:158.25pt;height:1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" filled="f" stroked="f" strokeweight=".5pt">
                <v:textbox>
                  <w:txbxContent>
                    <w:p w14:paraId="237085C4" w14:textId="7EA027D2" w:rsidR="00021344" w:rsidRPr="00641BD5" w:rsidRDefault="00021344" w:rsidP="00641BD5">
                      <w:pPr>
                        <w:jc w:val="center"/>
                        <w:rPr>
                          <w:rFonts w:ascii="Tahoma" w:hAnsi="Tahoma" w:cs="Tahoma"/>
                          <w:sz w:val="20"/>
                        </w:rPr>
                      </w:pPr>
                    </w:p>
                  </w:txbxContent>
                </v:textbox>
              </v:shape>
            </w:pict>
          </mc:Fallback>
        </mc:AlternateContent>
      </w:r>
      <w:r w:rsidR="00C42BA7" w:rsidRPr="00641BD5">
        <w:rPr>
          <w:rFonts w:ascii="Times New Roman" w:hAnsi="Times New Roman" w:cs="Times New Roman"/>
          <w:b/>
          <w:noProof/>
          <w:sz w:val="32"/>
          <w:szCs w:val="32"/>
        </w:rPr>
        <mc:AlternateContent>
          <mc:Choice Requires="wps">
            <w:drawing>
              <wp:anchor distT="0" distB="0" distL="114300" distR="114300" simplePos="0" relativeHeight="251820032" behindDoc="0" locked="0" layoutInCell="1" allowOverlap="1" wp14:anchorId="1A56FDD4" wp14:editId="0AF269C8">
                <wp:simplePos x="0" y="0"/>
                <wp:positionH relativeFrom="column">
                  <wp:posOffset>1676400</wp:posOffset>
                </wp:positionH>
                <wp:positionV relativeFrom="paragraph">
                  <wp:posOffset>7071995</wp:posOffset>
                </wp:positionV>
                <wp:extent cx="2009775" cy="238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4956A" w14:textId="612493AE" w:rsidR="00021344" w:rsidRPr="00625E04" w:rsidRDefault="00021344" w:rsidP="00625E04">
                            <w:pPr>
                              <w:jc w:val="center"/>
                              <w:rPr>
                                <w:rFonts w:ascii="Tahoma" w:hAnsi="Tahoma" w:cs="Tahom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FDD4" id="Text Box 20" o:spid="_x0000_s1032" type="#_x0000_t202" style="position:absolute;left:0;text-align:left;margin-left:132pt;margin-top:556.85pt;width:158.25pt;height:18.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" filled="f" stroked="f" strokeweight=".5pt">
                <v:textbox>
                  <w:txbxContent>
                    <w:p w14:paraId="5934956A" w14:textId="612493AE" w:rsidR="00021344" w:rsidRPr="00625E04" w:rsidRDefault="00021344" w:rsidP="00625E04">
                      <w:pPr>
                        <w:jc w:val="center"/>
                        <w:rPr>
                          <w:rFonts w:ascii="Tahoma" w:hAnsi="Tahoma" w:cs="Tahoma"/>
                          <w:sz w:val="20"/>
                        </w:rPr>
                      </w:pPr>
                    </w:p>
                  </w:txbxContent>
                </v:textbox>
              </v:shape>
            </w:pict>
          </mc:Fallback>
        </mc:AlternateContent>
      </w:r>
      <w:r w:rsidR="00C42BA7" w:rsidRPr="00641BD5">
        <w:rPr>
          <w:rFonts w:ascii="Times New Roman" w:hAnsi="Times New Roman" w:cs="Times New Roman"/>
          <w:b/>
          <w:noProof/>
          <w:sz w:val="32"/>
          <w:szCs w:val="32"/>
        </w:rPr>
        <mc:AlternateContent>
          <mc:Choice Requires="wps">
            <w:drawing>
              <wp:anchor distT="0" distB="0" distL="114300" distR="114300" simplePos="0" relativeHeight="251821056" behindDoc="0" locked="0" layoutInCell="1" allowOverlap="1" wp14:anchorId="7DF11318" wp14:editId="33D76F56">
                <wp:simplePos x="0" y="0"/>
                <wp:positionH relativeFrom="column">
                  <wp:posOffset>3200400</wp:posOffset>
                </wp:positionH>
                <wp:positionV relativeFrom="paragraph">
                  <wp:posOffset>7324725</wp:posOffset>
                </wp:positionV>
                <wp:extent cx="2009775" cy="2381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8C823" w14:textId="534265BB" w:rsidR="00021344" w:rsidRPr="00625E04" w:rsidRDefault="00021344" w:rsidP="00625E04">
                            <w:pPr>
                              <w:jc w:val="center"/>
                              <w:rPr>
                                <w:rFonts w:ascii="Tahoma" w:hAnsi="Tahoma" w:cs="Tahom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1318" id="Text Box 22" o:spid="_x0000_s1033" type="#_x0000_t202" style="position:absolute;left:0;text-align:left;margin-left:252pt;margin-top:576.75pt;width:158.25pt;height:18.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" filled="f" stroked="f" strokeweight=".5pt">
                <v:textbox>
                  <w:txbxContent>
                    <w:p w14:paraId="4348C823" w14:textId="534265BB" w:rsidR="00021344" w:rsidRPr="00625E04" w:rsidRDefault="00021344" w:rsidP="00625E04">
                      <w:pPr>
                        <w:jc w:val="center"/>
                        <w:rPr>
                          <w:rFonts w:ascii="Tahoma" w:hAnsi="Tahoma" w:cs="Tahoma"/>
                          <w:sz w:val="20"/>
                        </w:rPr>
                      </w:pPr>
                    </w:p>
                  </w:txbxContent>
                </v:textbox>
              </v:shape>
            </w:pict>
          </mc:Fallback>
        </mc:AlternateContent>
      </w:r>
    </w:p>
    <w:sectPr w:rsidR="00E2075C" w:rsidRPr="00CF2A36" w:rsidSect="000D208A">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D1591" w14:textId="77777777" w:rsidR="00794092" w:rsidRDefault="00794092" w:rsidP="00FD46AD">
      <w:r>
        <w:separator/>
      </w:r>
    </w:p>
  </w:endnote>
  <w:endnote w:type="continuationSeparator" w:id="0">
    <w:p w14:paraId="03214286" w14:textId="77777777" w:rsidR="00794092" w:rsidRDefault="00794092" w:rsidP="00FD4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75617"/>
      <w:docPartObj>
        <w:docPartGallery w:val="Page Numbers (Bottom of Page)"/>
        <w:docPartUnique/>
      </w:docPartObj>
    </w:sdtPr>
    <w:sdtEndPr>
      <w:rPr>
        <w:color w:val="7F7F7F" w:themeColor="background1" w:themeShade="7F"/>
        <w:spacing w:val="60"/>
      </w:rPr>
    </w:sdtEndPr>
    <w:sdtContent>
      <w:p w14:paraId="2C56F690" w14:textId="53F8979A" w:rsidR="00021344" w:rsidRPr="006634D1" w:rsidRDefault="00021344" w:rsidP="00A46C78">
        <w:pPr>
          <w:pStyle w:val="Footer"/>
          <w:pBdr>
            <w:top w:val="single" w:sz="4" w:space="0" w:color="D9D9D9" w:themeColor="background1" w:themeShade="D9"/>
          </w:pBdr>
          <w:jc w:val="right"/>
          <w:rPr>
            <w:b/>
            <w:bCs/>
          </w:rPr>
        </w:pPr>
        <w:r>
          <w:rPr>
            <w:color w:val="7F7F7F" w:themeColor="background1" w:themeShade="7F"/>
            <w:spacing w:val="40"/>
          </w:rPr>
          <w:t xml:space="preserve">Guide to Technical Assistance </w:t>
        </w:r>
        <w:r>
          <w:rPr>
            <w:b/>
            <w:bCs/>
          </w:rPr>
          <w:t xml:space="preserve">| </w:t>
        </w:r>
        <w:r>
          <w:fldChar w:fldCharType="begin"/>
        </w:r>
        <w:r>
          <w:instrText xml:space="preserve"> PAGE   \* MERGEFORMAT </w:instrText>
        </w:r>
        <w:r>
          <w:fldChar w:fldCharType="separate"/>
        </w:r>
        <w:r w:rsidR="00F65CCA" w:rsidRPr="00F65CCA">
          <w:rPr>
            <w:b/>
            <w:bCs/>
            <w:noProof/>
          </w:rPr>
          <w:t>46</w:t>
        </w:r>
        <w:r>
          <w:rPr>
            <w:b/>
            <w:bCs/>
            <w:noProof/>
          </w:rPr>
          <w:fldChar w:fldCharType="end"/>
        </w:r>
        <w:r>
          <w:rPr>
            <w:b/>
            <w:bCs/>
          </w:rPr>
          <w:t xml:space="preserve"> </w:t>
        </w:r>
      </w:p>
    </w:sdtContent>
  </w:sdt>
  <w:p w14:paraId="1F3DCEDA" w14:textId="77777777" w:rsidR="00021344" w:rsidRPr="00E0524A" w:rsidRDefault="00021344" w:rsidP="00E0524A">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031ED" w14:textId="77777777" w:rsidR="00794092" w:rsidRDefault="00794092" w:rsidP="00FD46AD">
      <w:r>
        <w:separator/>
      </w:r>
    </w:p>
  </w:footnote>
  <w:footnote w:type="continuationSeparator" w:id="0">
    <w:p w14:paraId="6CCBDD39" w14:textId="77777777" w:rsidR="00794092" w:rsidRDefault="00794092" w:rsidP="00FD46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B9E9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BF63B2"/>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10A6835"/>
    <w:multiLevelType w:val="hybridMultilevel"/>
    <w:tmpl w:val="606208EE"/>
    <w:lvl w:ilvl="0" w:tplc="B0DA1DB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16A29"/>
    <w:multiLevelType w:val="hybridMultilevel"/>
    <w:tmpl w:val="BDC497C4"/>
    <w:lvl w:ilvl="0" w:tplc="ADE6D1D2">
      <w:start w:val="1"/>
      <w:numFmt w:val="bullet"/>
      <w:lvlText w:val=""/>
      <w:lvlJc w:val="left"/>
      <w:pPr>
        <w:ind w:left="720" w:hanging="360"/>
      </w:pPr>
      <w:rPr>
        <w:rFonts w:ascii="Wingdings" w:hAnsi="Wingdings" w:hint="default"/>
        <w:color w:val="0070C0"/>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B3A1D"/>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3832E8D"/>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4C8760C"/>
    <w:multiLevelType w:val="hybridMultilevel"/>
    <w:tmpl w:val="F32A3994"/>
    <w:lvl w:ilvl="0" w:tplc="33AA5E18">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96385"/>
    <w:multiLevelType w:val="hybridMultilevel"/>
    <w:tmpl w:val="E9806F8A"/>
    <w:lvl w:ilvl="0" w:tplc="640A3556">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452C7"/>
    <w:multiLevelType w:val="hybridMultilevel"/>
    <w:tmpl w:val="E2161356"/>
    <w:lvl w:ilvl="0" w:tplc="30D00DA0">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353B0"/>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2B664DD"/>
    <w:multiLevelType w:val="hybridMultilevel"/>
    <w:tmpl w:val="CB169298"/>
    <w:lvl w:ilvl="0" w:tplc="6D888EE4">
      <w:start w:val="1"/>
      <w:numFmt w:val="bullet"/>
      <w:lvlText w:val=""/>
      <w:lvlJc w:val="left"/>
      <w:pPr>
        <w:ind w:left="720" w:hanging="360"/>
      </w:pPr>
      <w:rPr>
        <w:rFonts w:ascii="Wingdings" w:hAnsi="Wingdings" w:hint="default"/>
        <w:color w:val="0070C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87AA3"/>
    <w:multiLevelType w:val="hybridMultilevel"/>
    <w:tmpl w:val="D1A418FA"/>
    <w:lvl w:ilvl="0" w:tplc="78A843B0">
      <w:start w:val="1"/>
      <w:numFmt w:val="bullet"/>
      <w:lvlText w:val=""/>
      <w:lvlJc w:val="left"/>
      <w:pPr>
        <w:ind w:left="720" w:hanging="360"/>
      </w:pPr>
      <w:rPr>
        <w:rFonts w:ascii="Wingdings" w:hAnsi="Wingdings" w:hint="default"/>
        <w:color w:val="0070C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31DCD"/>
    <w:multiLevelType w:val="hybridMultilevel"/>
    <w:tmpl w:val="27BEF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F48A5"/>
    <w:multiLevelType w:val="hybridMultilevel"/>
    <w:tmpl w:val="913C5588"/>
    <w:lvl w:ilvl="0" w:tplc="D0387798">
      <w:start w:val="1"/>
      <w:numFmt w:val="bullet"/>
      <w:lvlText w:val=""/>
      <w:lvlJc w:val="left"/>
      <w:pPr>
        <w:ind w:left="720" w:hanging="360"/>
      </w:pPr>
      <w:rPr>
        <w:rFonts w:ascii="Wingdings" w:hAnsi="Wingdings" w:hint="default"/>
        <w:color w:val="0070C0"/>
        <w:sz w:val="36"/>
        <w:szCs w:val="36"/>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86A55"/>
    <w:multiLevelType w:val="hybridMultilevel"/>
    <w:tmpl w:val="72E08AFE"/>
    <w:lvl w:ilvl="0" w:tplc="ABC895A2">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5521D"/>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1A11A1C"/>
    <w:multiLevelType w:val="hybridMultilevel"/>
    <w:tmpl w:val="60CAA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B2C6B"/>
    <w:multiLevelType w:val="hybridMultilevel"/>
    <w:tmpl w:val="F2ECF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309CB"/>
    <w:multiLevelType w:val="hybridMultilevel"/>
    <w:tmpl w:val="768438EC"/>
    <w:lvl w:ilvl="0" w:tplc="20EE94AC">
      <w:start w:val="1"/>
      <w:numFmt w:val="bullet"/>
      <w:lvlText w:val=""/>
      <w:lvlJc w:val="left"/>
      <w:pPr>
        <w:ind w:left="720" w:hanging="360"/>
      </w:pPr>
      <w:rPr>
        <w:rFonts w:ascii="Wingdings" w:hAnsi="Wingdings" w:hint="default"/>
        <w:color w:val="0070C0"/>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77F04"/>
    <w:multiLevelType w:val="hybridMultilevel"/>
    <w:tmpl w:val="75B8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75E37"/>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C5F45DE"/>
    <w:multiLevelType w:val="hybridMultilevel"/>
    <w:tmpl w:val="FB7C72A2"/>
    <w:lvl w:ilvl="0" w:tplc="0CEE4308">
      <w:start w:val="1"/>
      <w:numFmt w:val="lowerLetter"/>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DBB72FB"/>
    <w:multiLevelType w:val="hybridMultilevel"/>
    <w:tmpl w:val="CADE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AC492D"/>
    <w:multiLevelType w:val="hybridMultilevel"/>
    <w:tmpl w:val="CFC8C09A"/>
    <w:lvl w:ilvl="0" w:tplc="0318FBC4">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94130"/>
    <w:multiLevelType w:val="hybridMultilevel"/>
    <w:tmpl w:val="6CB00136"/>
    <w:lvl w:ilvl="0" w:tplc="DC5070AA">
      <w:start w:val="2"/>
      <w:numFmt w:val="decimal"/>
      <w:lvlText w:val="%1."/>
      <w:lvlJc w:val="left"/>
      <w:pPr>
        <w:ind w:left="720" w:hanging="360"/>
      </w:pPr>
      <w:rPr>
        <w:rFonts w:cs="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35E1B"/>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73A4367"/>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82F65A6"/>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DFF726C"/>
    <w:multiLevelType w:val="hybridMultilevel"/>
    <w:tmpl w:val="61B4A98A"/>
    <w:lvl w:ilvl="0" w:tplc="88D029F4">
      <w:start w:val="1"/>
      <w:numFmt w:val="bullet"/>
      <w:lvlText w:val=""/>
      <w:lvlJc w:val="left"/>
      <w:pPr>
        <w:ind w:left="720" w:hanging="360"/>
      </w:pPr>
      <w:rPr>
        <w:rFonts w:ascii="Wingdings" w:hAnsi="Wingdings" w:hint="default"/>
        <w:color w:val="00B0F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65189"/>
    <w:multiLevelType w:val="hybridMultilevel"/>
    <w:tmpl w:val="666CD746"/>
    <w:lvl w:ilvl="0" w:tplc="577227C8">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E5F4C"/>
    <w:multiLevelType w:val="hybridMultilevel"/>
    <w:tmpl w:val="B1C2DE08"/>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1" w15:restartNumberingAfterBreak="0">
    <w:nsid w:val="54580542"/>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660579B"/>
    <w:multiLevelType w:val="hybridMultilevel"/>
    <w:tmpl w:val="83C6A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4E62BA"/>
    <w:multiLevelType w:val="hybridMultilevel"/>
    <w:tmpl w:val="40BE2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7127F6"/>
    <w:multiLevelType w:val="hybridMultilevel"/>
    <w:tmpl w:val="373E98DC"/>
    <w:lvl w:ilvl="0" w:tplc="0FA0A7FC">
      <w:start w:val="1"/>
      <w:numFmt w:val="bullet"/>
      <w:lvlText w:val=""/>
      <w:lvlJc w:val="left"/>
      <w:pPr>
        <w:ind w:left="720" w:hanging="360"/>
      </w:pPr>
      <w:rPr>
        <w:rFonts w:ascii="Wingdings" w:hAnsi="Wingdings"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11B2C"/>
    <w:multiLevelType w:val="hybridMultilevel"/>
    <w:tmpl w:val="0AAE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F87983"/>
    <w:multiLevelType w:val="hybridMultilevel"/>
    <w:tmpl w:val="D660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914065"/>
    <w:multiLevelType w:val="hybridMultilevel"/>
    <w:tmpl w:val="37B6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85200A"/>
    <w:multiLevelType w:val="hybridMultilevel"/>
    <w:tmpl w:val="ACC47B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9504DA"/>
    <w:multiLevelType w:val="hybridMultilevel"/>
    <w:tmpl w:val="6090D1FE"/>
    <w:lvl w:ilvl="0" w:tplc="973419B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6506650A"/>
    <w:multiLevelType w:val="hybridMultilevel"/>
    <w:tmpl w:val="DCE4A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9C4E4F"/>
    <w:multiLevelType w:val="hybridMultilevel"/>
    <w:tmpl w:val="B5840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152A1C"/>
    <w:multiLevelType w:val="hybridMultilevel"/>
    <w:tmpl w:val="4AD2D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0357445"/>
    <w:multiLevelType w:val="hybridMultilevel"/>
    <w:tmpl w:val="DA3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F22D54"/>
    <w:multiLevelType w:val="hybridMultilevel"/>
    <w:tmpl w:val="E0C0D89C"/>
    <w:lvl w:ilvl="0" w:tplc="ADE6D1D2">
      <w:start w:val="1"/>
      <w:numFmt w:val="bullet"/>
      <w:lvlText w:val=""/>
      <w:lvlJc w:val="left"/>
      <w:pPr>
        <w:ind w:left="720" w:hanging="360"/>
      </w:pPr>
      <w:rPr>
        <w:rFonts w:ascii="Wingdings" w:hAnsi="Wingdings" w:hint="default"/>
        <w:color w:val="0070C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CD7758"/>
    <w:multiLevelType w:val="hybridMultilevel"/>
    <w:tmpl w:val="DE723910"/>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EF70B63"/>
    <w:multiLevelType w:val="hybridMultilevel"/>
    <w:tmpl w:val="391AFD48"/>
    <w:lvl w:ilvl="0" w:tplc="7E2A914E">
      <w:start w:val="1"/>
      <w:numFmt w:val="bullet"/>
      <w:lvlText w:val=""/>
      <w:lvlJc w:val="left"/>
      <w:pPr>
        <w:ind w:left="720" w:hanging="360"/>
      </w:pPr>
      <w:rPr>
        <w:rFonts w:ascii="Wingdings" w:hAnsi="Wingdings" w:hint="default"/>
        <w:color w:val="0070C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6630180">
    <w:abstractNumId w:val="33"/>
  </w:num>
  <w:num w:numId="2" w16cid:durableId="156465218">
    <w:abstractNumId w:val="43"/>
  </w:num>
  <w:num w:numId="3" w16cid:durableId="689524749">
    <w:abstractNumId w:val="22"/>
  </w:num>
  <w:num w:numId="4" w16cid:durableId="368530155">
    <w:abstractNumId w:val="37"/>
  </w:num>
  <w:num w:numId="5" w16cid:durableId="2017417943">
    <w:abstractNumId w:val="35"/>
  </w:num>
  <w:num w:numId="6" w16cid:durableId="895820109">
    <w:abstractNumId w:val="36"/>
  </w:num>
  <w:num w:numId="7" w16cid:durableId="1105539100">
    <w:abstractNumId w:val="12"/>
  </w:num>
  <w:num w:numId="8" w16cid:durableId="748111967">
    <w:abstractNumId w:val="41"/>
  </w:num>
  <w:num w:numId="9" w16cid:durableId="65542028">
    <w:abstractNumId w:val="16"/>
  </w:num>
  <w:num w:numId="10" w16cid:durableId="944732108">
    <w:abstractNumId w:val="40"/>
  </w:num>
  <w:num w:numId="11" w16cid:durableId="1470711844">
    <w:abstractNumId w:val="27"/>
  </w:num>
  <w:num w:numId="12" w16cid:durableId="360907742">
    <w:abstractNumId w:val="39"/>
  </w:num>
  <w:num w:numId="13" w16cid:durableId="1261068178">
    <w:abstractNumId w:val="25"/>
  </w:num>
  <w:num w:numId="14" w16cid:durableId="803234590">
    <w:abstractNumId w:val="31"/>
  </w:num>
  <w:num w:numId="15" w16cid:durableId="1218391996">
    <w:abstractNumId w:val="15"/>
  </w:num>
  <w:num w:numId="16" w16cid:durableId="2107844702">
    <w:abstractNumId w:val="26"/>
  </w:num>
  <w:num w:numId="17" w16cid:durableId="457382066">
    <w:abstractNumId w:val="5"/>
  </w:num>
  <w:num w:numId="18" w16cid:durableId="954949174">
    <w:abstractNumId w:val="1"/>
  </w:num>
  <w:num w:numId="19" w16cid:durableId="1354113219">
    <w:abstractNumId w:val="21"/>
  </w:num>
  <w:num w:numId="20" w16cid:durableId="903955900">
    <w:abstractNumId w:val="20"/>
  </w:num>
  <w:num w:numId="21" w16cid:durableId="145826407">
    <w:abstractNumId w:val="4"/>
  </w:num>
  <w:num w:numId="22" w16cid:durableId="1383168869">
    <w:abstractNumId w:val="9"/>
  </w:num>
  <w:num w:numId="23" w16cid:durableId="61106149">
    <w:abstractNumId w:val="17"/>
  </w:num>
  <w:num w:numId="24" w16cid:durableId="442266920">
    <w:abstractNumId w:val="42"/>
  </w:num>
  <w:num w:numId="25" w16cid:durableId="987902800">
    <w:abstractNumId w:val="38"/>
  </w:num>
  <w:num w:numId="26" w16cid:durableId="2009090865">
    <w:abstractNumId w:val="45"/>
  </w:num>
  <w:num w:numId="27" w16cid:durableId="8532035">
    <w:abstractNumId w:val="32"/>
  </w:num>
  <w:num w:numId="28" w16cid:durableId="318194403">
    <w:abstractNumId w:val="2"/>
  </w:num>
  <w:num w:numId="29" w16cid:durableId="1817524072">
    <w:abstractNumId w:val="3"/>
  </w:num>
  <w:num w:numId="30" w16cid:durableId="351810219">
    <w:abstractNumId w:val="18"/>
  </w:num>
  <w:num w:numId="31" w16cid:durableId="113791523">
    <w:abstractNumId w:val="13"/>
  </w:num>
  <w:num w:numId="32" w16cid:durableId="1654064657">
    <w:abstractNumId w:val="46"/>
  </w:num>
  <w:num w:numId="33" w16cid:durableId="1106583521">
    <w:abstractNumId w:val="11"/>
  </w:num>
  <w:num w:numId="34" w16cid:durableId="1172644573">
    <w:abstractNumId w:val="10"/>
  </w:num>
  <w:num w:numId="35" w16cid:durableId="704712787">
    <w:abstractNumId w:val="8"/>
  </w:num>
  <w:num w:numId="36" w16cid:durableId="2004358484">
    <w:abstractNumId w:val="14"/>
  </w:num>
  <w:num w:numId="37" w16cid:durableId="315111660">
    <w:abstractNumId w:val="6"/>
  </w:num>
  <w:num w:numId="38" w16cid:durableId="1676415932">
    <w:abstractNumId w:val="7"/>
  </w:num>
  <w:num w:numId="39" w16cid:durableId="1636250340">
    <w:abstractNumId w:val="29"/>
  </w:num>
  <w:num w:numId="40" w16cid:durableId="2023628128">
    <w:abstractNumId w:val="23"/>
  </w:num>
  <w:num w:numId="41" w16cid:durableId="2097168264">
    <w:abstractNumId w:val="19"/>
  </w:num>
  <w:num w:numId="42" w16cid:durableId="1769538708">
    <w:abstractNumId w:val="28"/>
  </w:num>
  <w:num w:numId="43" w16cid:durableId="282730876">
    <w:abstractNumId w:val="34"/>
  </w:num>
  <w:num w:numId="44" w16cid:durableId="1436823313">
    <w:abstractNumId w:val="0"/>
  </w:num>
  <w:num w:numId="45" w16cid:durableId="145242285">
    <w:abstractNumId w:val="30"/>
  </w:num>
  <w:num w:numId="46" w16cid:durableId="796721600">
    <w:abstractNumId w:val="24"/>
  </w:num>
  <w:num w:numId="47" w16cid:durableId="1492672507">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P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s-PE" w:vendorID="64" w:dllVersion="4096" w:nlCheck="1" w:checkStyle="0"/>
  <w:activeWritingStyle w:appName="MSWord" w:lang="es-PE" w:vendorID="64" w:dllVersion="0" w:nlCheck="1" w:checkStyle="0"/>
  <w:proofState w:spelling="clean" w:grammar="clean"/>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2M7Y0NzIzNzMyNDVX0lEKTi0uzszPAykwrAUAn4s25iwAAAA="/>
  </w:docVars>
  <w:rsids>
    <w:rsidRoot w:val="00D2306D"/>
    <w:rsid w:val="000012A6"/>
    <w:rsid w:val="00001CF6"/>
    <w:rsid w:val="00005AB4"/>
    <w:rsid w:val="00005E7B"/>
    <w:rsid w:val="00005F10"/>
    <w:rsid w:val="00006430"/>
    <w:rsid w:val="00011C7E"/>
    <w:rsid w:val="000135BB"/>
    <w:rsid w:val="000151E9"/>
    <w:rsid w:val="00016C08"/>
    <w:rsid w:val="00020674"/>
    <w:rsid w:val="00021344"/>
    <w:rsid w:val="000218C7"/>
    <w:rsid w:val="00021C40"/>
    <w:rsid w:val="0002328A"/>
    <w:rsid w:val="000239C4"/>
    <w:rsid w:val="00026D72"/>
    <w:rsid w:val="00033F23"/>
    <w:rsid w:val="00036163"/>
    <w:rsid w:val="00036B6F"/>
    <w:rsid w:val="00040CF4"/>
    <w:rsid w:val="00042D74"/>
    <w:rsid w:val="000446F4"/>
    <w:rsid w:val="00044C6A"/>
    <w:rsid w:val="00045783"/>
    <w:rsid w:val="000475DC"/>
    <w:rsid w:val="00047CC0"/>
    <w:rsid w:val="00050A60"/>
    <w:rsid w:val="00052E00"/>
    <w:rsid w:val="00054C77"/>
    <w:rsid w:val="00054E0A"/>
    <w:rsid w:val="00060291"/>
    <w:rsid w:val="00063780"/>
    <w:rsid w:val="000751C6"/>
    <w:rsid w:val="00081C3C"/>
    <w:rsid w:val="000847F2"/>
    <w:rsid w:val="00085E63"/>
    <w:rsid w:val="00087B49"/>
    <w:rsid w:val="00092359"/>
    <w:rsid w:val="00093CB9"/>
    <w:rsid w:val="00096DCE"/>
    <w:rsid w:val="000A1339"/>
    <w:rsid w:val="000A31A1"/>
    <w:rsid w:val="000A3713"/>
    <w:rsid w:val="000A3C1F"/>
    <w:rsid w:val="000A4A4F"/>
    <w:rsid w:val="000A7FDE"/>
    <w:rsid w:val="000B7581"/>
    <w:rsid w:val="000C14CE"/>
    <w:rsid w:val="000C45EE"/>
    <w:rsid w:val="000C4965"/>
    <w:rsid w:val="000D1499"/>
    <w:rsid w:val="000D208A"/>
    <w:rsid w:val="000D370E"/>
    <w:rsid w:val="000D3EE3"/>
    <w:rsid w:val="000D49A9"/>
    <w:rsid w:val="000D5F6F"/>
    <w:rsid w:val="000E14F4"/>
    <w:rsid w:val="000E72A4"/>
    <w:rsid w:val="000F28E0"/>
    <w:rsid w:val="000F2AC1"/>
    <w:rsid w:val="000F48A3"/>
    <w:rsid w:val="000F4EB4"/>
    <w:rsid w:val="000F5B66"/>
    <w:rsid w:val="00103750"/>
    <w:rsid w:val="00107F1A"/>
    <w:rsid w:val="0011066B"/>
    <w:rsid w:val="00111701"/>
    <w:rsid w:val="001119CF"/>
    <w:rsid w:val="00111FA8"/>
    <w:rsid w:val="0011244C"/>
    <w:rsid w:val="00114E72"/>
    <w:rsid w:val="0011566E"/>
    <w:rsid w:val="00115FF4"/>
    <w:rsid w:val="00116A5C"/>
    <w:rsid w:val="00123801"/>
    <w:rsid w:val="00124389"/>
    <w:rsid w:val="00124EC3"/>
    <w:rsid w:val="001253A3"/>
    <w:rsid w:val="00126524"/>
    <w:rsid w:val="00126AC5"/>
    <w:rsid w:val="00126C9C"/>
    <w:rsid w:val="00127C35"/>
    <w:rsid w:val="00130B65"/>
    <w:rsid w:val="0013204F"/>
    <w:rsid w:val="001342BC"/>
    <w:rsid w:val="00135F12"/>
    <w:rsid w:val="0013734B"/>
    <w:rsid w:val="001375C0"/>
    <w:rsid w:val="00140240"/>
    <w:rsid w:val="00140437"/>
    <w:rsid w:val="00141C98"/>
    <w:rsid w:val="001441AA"/>
    <w:rsid w:val="001507F7"/>
    <w:rsid w:val="00150BD8"/>
    <w:rsid w:val="001528FE"/>
    <w:rsid w:val="00156E2D"/>
    <w:rsid w:val="00161ACB"/>
    <w:rsid w:val="00162AD2"/>
    <w:rsid w:val="00166BA1"/>
    <w:rsid w:val="00167064"/>
    <w:rsid w:val="00167D9A"/>
    <w:rsid w:val="00171722"/>
    <w:rsid w:val="001752A2"/>
    <w:rsid w:val="00176188"/>
    <w:rsid w:val="00180648"/>
    <w:rsid w:val="00180E81"/>
    <w:rsid w:val="001841EC"/>
    <w:rsid w:val="00184693"/>
    <w:rsid w:val="0018612D"/>
    <w:rsid w:val="00190F44"/>
    <w:rsid w:val="00193677"/>
    <w:rsid w:val="00195411"/>
    <w:rsid w:val="00197C17"/>
    <w:rsid w:val="001A00FD"/>
    <w:rsid w:val="001A03B6"/>
    <w:rsid w:val="001A18C0"/>
    <w:rsid w:val="001A1BC9"/>
    <w:rsid w:val="001A1C38"/>
    <w:rsid w:val="001A2C7C"/>
    <w:rsid w:val="001A531E"/>
    <w:rsid w:val="001B42B3"/>
    <w:rsid w:val="001B5422"/>
    <w:rsid w:val="001B6129"/>
    <w:rsid w:val="001B6F32"/>
    <w:rsid w:val="001B7A3B"/>
    <w:rsid w:val="001C0CE0"/>
    <w:rsid w:val="001C51CB"/>
    <w:rsid w:val="001D1739"/>
    <w:rsid w:val="001D2AF8"/>
    <w:rsid w:val="001D5E39"/>
    <w:rsid w:val="001D6937"/>
    <w:rsid w:val="001D6B4D"/>
    <w:rsid w:val="001E052D"/>
    <w:rsid w:val="001E1893"/>
    <w:rsid w:val="001E3FC3"/>
    <w:rsid w:val="001E6796"/>
    <w:rsid w:val="001F0F25"/>
    <w:rsid w:val="001F3D21"/>
    <w:rsid w:val="001F71F3"/>
    <w:rsid w:val="001F7284"/>
    <w:rsid w:val="001F7C8D"/>
    <w:rsid w:val="00204161"/>
    <w:rsid w:val="00204825"/>
    <w:rsid w:val="002071B7"/>
    <w:rsid w:val="002110D4"/>
    <w:rsid w:val="002116E4"/>
    <w:rsid w:val="00216766"/>
    <w:rsid w:val="00216F05"/>
    <w:rsid w:val="00223B2D"/>
    <w:rsid w:val="002253B0"/>
    <w:rsid w:val="00232796"/>
    <w:rsid w:val="00232F37"/>
    <w:rsid w:val="00235B8A"/>
    <w:rsid w:val="002374AA"/>
    <w:rsid w:val="00237D48"/>
    <w:rsid w:val="00240307"/>
    <w:rsid w:val="00243295"/>
    <w:rsid w:val="00246C52"/>
    <w:rsid w:val="00246D34"/>
    <w:rsid w:val="00260C1D"/>
    <w:rsid w:val="00267BD1"/>
    <w:rsid w:val="002703CA"/>
    <w:rsid w:val="00273CB4"/>
    <w:rsid w:val="00275EBC"/>
    <w:rsid w:val="002814A7"/>
    <w:rsid w:val="002851AC"/>
    <w:rsid w:val="0028683C"/>
    <w:rsid w:val="00291C61"/>
    <w:rsid w:val="00291EE0"/>
    <w:rsid w:val="00294614"/>
    <w:rsid w:val="0029486A"/>
    <w:rsid w:val="00295201"/>
    <w:rsid w:val="00297F12"/>
    <w:rsid w:val="002A093D"/>
    <w:rsid w:val="002A203A"/>
    <w:rsid w:val="002A298F"/>
    <w:rsid w:val="002A52D0"/>
    <w:rsid w:val="002A5E86"/>
    <w:rsid w:val="002B05D4"/>
    <w:rsid w:val="002B4092"/>
    <w:rsid w:val="002B6EF1"/>
    <w:rsid w:val="002C294E"/>
    <w:rsid w:val="002C7A42"/>
    <w:rsid w:val="002D0090"/>
    <w:rsid w:val="002D06FA"/>
    <w:rsid w:val="002D2880"/>
    <w:rsid w:val="002D2D6C"/>
    <w:rsid w:val="002D7C47"/>
    <w:rsid w:val="002D7D93"/>
    <w:rsid w:val="002E017A"/>
    <w:rsid w:val="002E4B47"/>
    <w:rsid w:val="002E4BE4"/>
    <w:rsid w:val="002F11E5"/>
    <w:rsid w:val="002F2817"/>
    <w:rsid w:val="002F3859"/>
    <w:rsid w:val="002F5BCF"/>
    <w:rsid w:val="002F696F"/>
    <w:rsid w:val="003014C1"/>
    <w:rsid w:val="00301654"/>
    <w:rsid w:val="00303596"/>
    <w:rsid w:val="00306E42"/>
    <w:rsid w:val="003074E1"/>
    <w:rsid w:val="0030757C"/>
    <w:rsid w:val="003206AC"/>
    <w:rsid w:val="00323ABD"/>
    <w:rsid w:val="0033268B"/>
    <w:rsid w:val="00334DB6"/>
    <w:rsid w:val="00334FDD"/>
    <w:rsid w:val="003406F3"/>
    <w:rsid w:val="00340C82"/>
    <w:rsid w:val="003436BC"/>
    <w:rsid w:val="00343907"/>
    <w:rsid w:val="00345F93"/>
    <w:rsid w:val="00346424"/>
    <w:rsid w:val="00351B58"/>
    <w:rsid w:val="00351C6B"/>
    <w:rsid w:val="003544FA"/>
    <w:rsid w:val="003567AB"/>
    <w:rsid w:val="00357A21"/>
    <w:rsid w:val="00357A3C"/>
    <w:rsid w:val="00362645"/>
    <w:rsid w:val="0036573E"/>
    <w:rsid w:val="0036607A"/>
    <w:rsid w:val="00372CBF"/>
    <w:rsid w:val="00373C04"/>
    <w:rsid w:val="0037638A"/>
    <w:rsid w:val="0037691C"/>
    <w:rsid w:val="00376A41"/>
    <w:rsid w:val="00376A93"/>
    <w:rsid w:val="00382B1A"/>
    <w:rsid w:val="00382E52"/>
    <w:rsid w:val="00384615"/>
    <w:rsid w:val="00385F0E"/>
    <w:rsid w:val="00386B29"/>
    <w:rsid w:val="00386D52"/>
    <w:rsid w:val="0038708C"/>
    <w:rsid w:val="003955DE"/>
    <w:rsid w:val="003A02A9"/>
    <w:rsid w:val="003A1CDA"/>
    <w:rsid w:val="003B260A"/>
    <w:rsid w:val="003B5F9C"/>
    <w:rsid w:val="003B6149"/>
    <w:rsid w:val="003C2318"/>
    <w:rsid w:val="003C25FD"/>
    <w:rsid w:val="003C4DAB"/>
    <w:rsid w:val="003C5E05"/>
    <w:rsid w:val="003D2A43"/>
    <w:rsid w:val="003D7B1A"/>
    <w:rsid w:val="003E04D8"/>
    <w:rsid w:val="003E2204"/>
    <w:rsid w:val="003E3C9A"/>
    <w:rsid w:val="003E3DCA"/>
    <w:rsid w:val="003E41A2"/>
    <w:rsid w:val="003E57AE"/>
    <w:rsid w:val="003E72DA"/>
    <w:rsid w:val="003E750E"/>
    <w:rsid w:val="003F22FC"/>
    <w:rsid w:val="003F6AFD"/>
    <w:rsid w:val="00402A24"/>
    <w:rsid w:val="00404BFC"/>
    <w:rsid w:val="004120EE"/>
    <w:rsid w:val="004131A0"/>
    <w:rsid w:val="004147BF"/>
    <w:rsid w:val="004216D9"/>
    <w:rsid w:val="00423A60"/>
    <w:rsid w:val="004300C2"/>
    <w:rsid w:val="00432A6E"/>
    <w:rsid w:val="0043354E"/>
    <w:rsid w:val="004433FA"/>
    <w:rsid w:val="00445CEF"/>
    <w:rsid w:val="004469D9"/>
    <w:rsid w:val="0045024E"/>
    <w:rsid w:val="00450CA6"/>
    <w:rsid w:val="004554A6"/>
    <w:rsid w:val="00456C08"/>
    <w:rsid w:val="00460678"/>
    <w:rsid w:val="00461B42"/>
    <w:rsid w:val="004648B8"/>
    <w:rsid w:val="00466A5E"/>
    <w:rsid w:val="004737A2"/>
    <w:rsid w:val="00477AF8"/>
    <w:rsid w:val="0048164D"/>
    <w:rsid w:val="00487EA2"/>
    <w:rsid w:val="004926F5"/>
    <w:rsid w:val="004957DC"/>
    <w:rsid w:val="00497044"/>
    <w:rsid w:val="00497AEE"/>
    <w:rsid w:val="004A0C0E"/>
    <w:rsid w:val="004A30B4"/>
    <w:rsid w:val="004A604E"/>
    <w:rsid w:val="004A693E"/>
    <w:rsid w:val="004B1017"/>
    <w:rsid w:val="004B1209"/>
    <w:rsid w:val="004B22EB"/>
    <w:rsid w:val="004B2975"/>
    <w:rsid w:val="004B4FF7"/>
    <w:rsid w:val="004B50FC"/>
    <w:rsid w:val="004B6757"/>
    <w:rsid w:val="004B79DF"/>
    <w:rsid w:val="004C44CF"/>
    <w:rsid w:val="004C640E"/>
    <w:rsid w:val="004C764B"/>
    <w:rsid w:val="004D38F7"/>
    <w:rsid w:val="004D5827"/>
    <w:rsid w:val="004E0AAE"/>
    <w:rsid w:val="004E6CCA"/>
    <w:rsid w:val="004E726C"/>
    <w:rsid w:val="004F0167"/>
    <w:rsid w:val="004F0F1E"/>
    <w:rsid w:val="004F54DC"/>
    <w:rsid w:val="004F6067"/>
    <w:rsid w:val="004F79FD"/>
    <w:rsid w:val="00504825"/>
    <w:rsid w:val="005057B6"/>
    <w:rsid w:val="00505B05"/>
    <w:rsid w:val="005079DC"/>
    <w:rsid w:val="005120CA"/>
    <w:rsid w:val="00512BCC"/>
    <w:rsid w:val="005205B9"/>
    <w:rsid w:val="005213A5"/>
    <w:rsid w:val="00522C4F"/>
    <w:rsid w:val="005241F5"/>
    <w:rsid w:val="0053006A"/>
    <w:rsid w:val="00531BD5"/>
    <w:rsid w:val="00532DBD"/>
    <w:rsid w:val="00533842"/>
    <w:rsid w:val="0054030B"/>
    <w:rsid w:val="0054050C"/>
    <w:rsid w:val="005424E8"/>
    <w:rsid w:val="00542A22"/>
    <w:rsid w:val="00544C70"/>
    <w:rsid w:val="00546442"/>
    <w:rsid w:val="005475D6"/>
    <w:rsid w:val="00552F15"/>
    <w:rsid w:val="00554444"/>
    <w:rsid w:val="00555B51"/>
    <w:rsid w:val="0055739F"/>
    <w:rsid w:val="00557B05"/>
    <w:rsid w:val="00557E81"/>
    <w:rsid w:val="00560C00"/>
    <w:rsid w:val="005628E9"/>
    <w:rsid w:val="00562A69"/>
    <w:rsid w:val="00577F1B"/>
    <w:rsid w:val="0058214F"/>
    <w:rsid w:val="00583BF2"/>
    <w:rsid w:val="0058495C"/>
    <w:rsid w:val="0058686F"/>
    <w:rsid w:val="005905B7"/>
    <w:rsid w:val="005923C0"/>
    <w:rsid w:val="00594099"/>
    <w:rsid w:val="005A49B9"/>
    <w:rsid w:val="005A5ED7"/>
    <w:rsid w:val="005B058D"/>
    <w:rsid w:val="005B0BB1"/>
    <w:rsid w:val="005B0CA8"/>
    <w:rsid w:val="005B40CC"/>
    <w:rsid w:val="005B4A0B"/>
    <w:rsid w:val="005B7BCC"/>
    <w:rsid w:val="005C082F"/>
    <w:rsid w:val="005C316B"/>
    <w:rsid w:val="005C7CCB"/>
    <w:rsid w:val="005D5FF9"/>
    <w:rsid w:val="005D6548"/>
    <w:rsid w:val="005E0409"/>
    <w:rsid w:val="005E2B23"/>
    <w:rsid w:val="005E3F35"/>
    <w:rsid w:val="005E4992"/>
    <w:rsid w:val="005E49C8"/>
    <w:rsid w:val="005E600E"/>
    <w:rsid w:val="005F243F"/>
    <w:rsid w:val="005F35FA"/>
    <w:rsid w:val="006054D3"/>
    <w:rsid w:val="006077CC"/>
    <w:rsid w:val="00610ECC"/>
    <w:rsid w:val="00616C91"/>
    <w:rsid w:val="00617BCE"/>
    <w:rsid w:val="00620EB1"/>
    <w:rsid w:val="0062257C"/>
    <w:rsid w:val="006250A4"/>
    <w:rsid w:val="00625E04"/>
    <w:rsid w:val="00626378"/>
    <w:rsid w:val="00627C22"/>
    <w:rsid w:val="0063593C"/>
    <w:rsid w:val="00641BD5"/>
    <w:rsid w:val="00642E29"/>
    <w:rsid w:val="00644E0F"/>
    <w:rsid w:val="0064689F"/>
    <w:rsid w:val="006516D2"/>
    <w:rsid w:val="00654F58"/>
    <w:rsid w:val="00655879"/>
    <w:rsid w:val="00655E14"/>
    <w:rsid w:val="00657A47"/>
    <w:rsid w:val="0066105E"/>
    <w:rsid w:val="00662E5C"/>
    <w:rsid w:val="006634D1"/>
    <w:rsid w:val="00672DB7"/>
    <w:rsid w:val="00682134"/>
    <w:rsid w:val="00686A37"/>
    <w:rsid w:val="00690B59"/>
    <w:rsid w:val="006A444D"/>
    <w:rsid w:val="006A4BF4"/>
    <w:rsid w:val="006A7109"/>
    <w:rsid w:val="006B1F47"/>
    <w:rsid w:val="006C02E3"/>
    <w:rsid w:val="006C0B5A"/>
    <w:rsid w:val="006C146B"/>
    <w:rsid w:val="006C731E"/>
    <w:rsid w:val="006D4D21"/>
    <w:rsid w:val="006D4E33"/>
    <w:rsid w:val="006D5194"/>
    <w:rsid w:val="006D6E1E"/>
    <w:rsid w:val="006E2DB9"/>
    <w:rsid w:val="006E7AC5"/>
    <w:rsid w:val="006E7DC8"/>
    <w:rsid w:val="006F05E0"/>
    <w:rsid w:val="006F704F"/>
    <w:rsid w:val="00700680"/>
    <w:rsid w:val="00701B90"/>
    <w:rsid w:val="00702037"/>
    <w:rsid w:val="00703DEB"/>
    <w:rsid w:val="00705C2B"/>
    <w:rsid w:val="0070670D"/>
    <w:rsid w:val="00707434"/>
    <w:rsid w:val="007105FD"/>
    <w:rsid w:val="00713973"/>
    <w:rsid w:val="00715516"/>
    <w:rsid w:val="00716AAD"/>
    <w:rsid w:val="007177A7"/>
    <w:rsid w:val="0072574B"/>
    <w:rsid w:val="0072739B"/>
    <w:rsid w:val="00727CB0"/>
    <w:rsid w:val="007317CE"/>
    <w:rsid w:val="00731B4A"/>
    <w:rsid w:val="00731C85"/>
    <w:rsid w:val="0073448D"/>
    <w:rsid w:val="0073599B"/>
    <w:rsid w:val="00742729"/>
    <w:rsid w:val="00742929"/>
    <w:rsid w:val="00746059"/>
    <w:rsid w:val="0076042A"/>
    <w:rsid w:val="007609CA"/>
    <w:rsid w:val="0076755A"/>
    <w:rsid w:val="007747D5"/>
    <w:rsid w:val="00776256"/>
    <w:rsid w:val="007762AD"/>
    <w:rsid w:val="00777C17"/>
    <w:rsid w:val="0078463D"/>
    <w:rsid w:val="00785875"/>
    <w:rsid w:val="00794092"/>
    <w:rsid w:val="00794292"/>
    <w:rsid w:val="007959ED"/>
    <w:rsid w:val="007974E7"/>
    <w:rsid w:val="007A26DC"/>
    <w:rsid w:val="007A3970"/>
    <w:rsid w:val="007A5E9B"/>
    <w:rsid w:val="007B260A"/>
    <w:rsid w:val="007B3F52"/>
    <w:rsid w:val="007B409B"/>
    <w:rsid w:val="007C266E"/>
    <w:rsid w:val="007C279C"/>
    <w:rsid w:val="007C4B7E"/>
    <w:rsid w:val="007C5B67"/>
    <w:rsid w:val="007D0EA6"/>
    <w:rsid w:val="007D2D01"/>
    <w:rsid w:val="007D5AA4"/>
    <w:rsid w:val="007D5C9B"/>
    <w:rsid w:val="007D6EE4"/>
    <w:rsid w:val="007E169D"/>
    <w:rsid w:val="007E2A6A"/>
    <w:rsid w:val="007E2E75"/>
    <w:rsid w:val="007E384E"/>
    <w:rsid w:val="007E54BB"/>
    <w:rsid w:val="007E67C0"/>
    <w:rsid w:val="007E6A31"/>
    <w:rsid w:val="007E79A9"/>
    <w:rsid w:val="007E7C4A"/>
    <w:rsid w:val="007E7E16"/>
    <w:rsid w:val="007F0D19"/>
    <w:rsid w:val="007F2723"/>
    <w:rsid w:val="007F3B43"/>
    <w:rsid w:val="007F5BE7"/>
    <w:rsid w:val="007F5DCB"/>
    <w:rsid w:val="007F5F9F"/>
    <w:rsid w:val="00806F52"/>
    <w:rsid w:val="008106F3"/>
    <w:rsid w:val="00810751"/>
    <w:rsid w:val="00810BCB"/>
    <w:rsid w:val="00810BEE"/>
    <w:rsid w:val="00814004"/>
    <w:rsid w:val="0081580C"/>
    <w:rsid w:val="00815CD3"/>
    <w:rsid w:val="008164FC"/>
    <w:rsid w:val="008173DF"/>
    <w:rsid w:val="0082000C"/>
    <w:rsid w:val="00823F1D"/>
    <w:rsid w:val="00827465"/>
    <w:rsid w:val="00831F70"/>
    <w:rsid w:val="00845FF5"/>
    <w:rsid w:val="00847107"/>
    <w:rsid w:val="0084765A"/>
    <w:rsid w:val="008501CA"/>
    <w:rsid w:val="00850F3F"/>
    <w:rsid w:val="00854874"/>
    <w:rsid w:val="00857290"/>
    <w:rsid w:val="00860E9F"/>
    <w:rsid w:val="00862095"/>
    <w:rsid w:val="008668BC"/>
    <w:rsid w:val="008745DE"/>
    <w:rsid w:val="00874B69"/>
    <w:rsid w:val="00875E9A"/>
    <w:rsid w:val="00881A5D"/>
    <w:rsid w:val="00881F8E"/>
    <w:rsid w:val="00891CC8"/>
    <w:rsid w:val="00892477"/>
    <w:rsid w:val="008945AD"/>
    <w:rsid w:val="00894E7D"/>
    <w:rsid w:val="008955FE"/>
    <w:rsid w:val="00897702"/>
    <w:rsid w:val="008A15CD"/>
    <w:rsid w:val="008A34D3"/>
    <w:rsid w:val="008A6542"/>
    <w:rsid w:val="008B052B"/>
    <w:rsid w:val="008B37D9"/>
    <w:rsid w:val="008B3BEE"/>
    <w:rsid w:val="008C6326"/>
    <w:rsid w:val="008D16BF"/>
    <w:rsid w:val="008D1A33"/>
    <w:rsid w:val="008D1F93"/>
    <w:rsid w:val="008D3C8E"/>
    <w:rsid w:val="008D4F3B"/>
    <w:rsid w:val="008D5663"/>
    <w:rsid w:val="008D65D6"/>
    <w:rsid w:val="008D68C6"/>
    <w:rsid w:val="008E0379"/>
    <w:rsid w:val="008E0976"/>
    <w:rsid w:val="008E1858"/>
    <w:rsid w:val="008E58A1"/>
    <w:rsid w:val="008E7B51"/>
    <w:rsid w:val="008F5113"/>
    <w:rsid w:val="008F6EED"/>
    <w:rsid w:val="00900A1A"/>
    <w:rsid w:val="009027FC"/>
    <w:rsid w:val="00903823"/>
    <w:rsid w:val="00905B58"/>
    <w:rsid w:val="00905C92"/>
    <w:rsid w:val="00907130"/>
    <w:rsid w:val="00910598"/>
    <w:rsid w:val="00910940"/>
    <w:rsid w:val="0091485A"/>
    <w:rsid w:val="00915276"/>
    <w:rsid w:val="0091742A"/>
    <w:rsid w:val="009201EC"/>
    <w:rsid w:val="0092431F"/>
    <w:rsid w:val="00926E55"/>
    <w:rsid w:val="009315D0"/>
    <w:rsid w:val="00931972"/>
    <w:rsid w:val="00931B5E"/>
    <w:rsid w:val="009361EE"/>
    <w:rsid w:val="0093692B"/>
    <w:rsid w:val="00937211"/>
    <w:rsid w:val="00937665"/>
    <w:rsid w:val="00944940"/>
    <w:rsid w:val="00945583"/>
    <w:rsid w:val="009502AF"/>
    <w:rsid w:val="0095242F"/>
    <w:rsid w:val="00953558"/>
    <w:rsid w:val="00953D6A"/>
    <w:rsid w:val="0095417E"/>
    <w:rsid w:val="0095462B"/>
    <w:rsid w:val="00955513"/>
    <w:rsid w:val="0095783B"/>
    <w:rsid w:val="00961F49"/>
    <w:rsid w:val="00963CDD"/>
    <w:rsid w:val="0096411D"/>
    <w:rsid w:val="00965B74"/>
    <w:rsid w:val="00972891"/>
    <w:rsid w:val="00977850"/>
    <w:rsid w:val="0098436A"/>
    <w:rsid w:val="009852FE"/>
    <w:rsid w:val="00986815"/>
    <w:rsid w:val="0098789D"/>
    <w:rsid w:val="00990C58"/>
    <w:rsid w:val="00992186"/>
    <w:rsid w:val="00995A7F"/>
    <w:rsid w:val="00997E28"/>
    <w:rsid w:val="009A57E8"/>
    <w:rsid w:val="009A6059"/>
    <w:rsid w:val="009B0303"/>
    <w:rsid w:val="009B0385"/>
    <w:rsid w:val="009B24B6"/>
    <w:rsid w:val="009B44DD"/>
    <w:rsid w:val="009B45AA"/>
    <w:rsid w:val="009B5538"/>
    <w:rsid w:val="009B5C6C"/>
    <w:rsid w:val="009B5EFB"/>
    <w:rsid w:val="009B6FCA"/>
    <w:rsid w:val="009B7089"/>
    <w:rsid w:val="009C02BF"/>
    <w:rsid w:val="009C14D3"/>
    <w:rsid w:val="009C2336"/>
    <w:rsid w:val="009C2C9E"/>
    <w:rsid w:val="009C418D"/>
    <w:rsid w:val="009D31E4"/>
    <w:rsid w:val="009D4946"/>
    <w:rsid w:val="009D5B73"/>
    <w:rsid w:val="009D637E"/>
    <w:rsid w:val="009D77AA"/>
    <w:rsid w:val="009D7F9F"/>
    <w:rsid w:val="009E3C33"/>
    <w:rsid w:val="009E6924"/>
    <w:rsid w:val="009E6D83"/>
    <w:rsid w:val="009E7214"/>
    <w:rsid w:val="009F3B54"/>
    <w:rsid w:val="00A00187"/>
    <w:rsid w:val="00A00B5B"/>
    <w:rsid w:val="00A036E9"/>
    <w:rsid w:val="00A040F6"/>
    <w:rsid w:val="00A04151"/>
    <w:rsid w:val="00A05D3F"/>
    <w:rsid w:val="00A075FA"/>
    <w:rsid w:val="00A109D0"/>
    <w:rsid w:val="00A13DD8"/>
    <w:rsid w:val="00A14564"/>
    <w:rsid w:val="00A14F6A"/>
    <w:rsid w:val="00A17A2A"/>
    <w:rsid w:val="00A234CA"/>
    <w:rsid w:val="00A23B90"/>
    <w:rsid w:val="00A2710A"/>
    <w:rsid w:val="00A321B6"/>
    <w:rsid w:val="00A3238C"/>
    <w:rsid w:val="00A331D1"/>
    <w:rsid w:val="00A33827"/>
    <w:rsid w:val="00A3402C"/>
    <w:rsid w:val="00A34F0D"/>
    <w:rsid w:val="00A36A65"/>
    <w:rsid w:val="00A4259C"/>
    <w:rsid w:val="00A4405C"/>
    <w:rsid w:val="00A46C78"/>
    <w:rsid w:val="00A47295"/>
    <w:rsid w:val="00A51CE2"/>
    <w:rsid w:val="00A55127"/>
    <w:rsid w:val="00A56DED"/>
    <w:rsid w:val="00A638FB"/>
    <w:rsid w:val="00A66230"/>
    <w:rsid w:val="00A67567"/>
    <w:rsid w:val="00A7099D"/>
    <w:rsid w:val="00A71F72"/>
    <w:rsid w:val="00A73193"/>
    <w:rsid w:val="00A748DC"/>
    <w:rsid w:val="00A7741E"/>
    <w:rsid w:val="00A7766A"/>
    <w:rsid w:val="00A8007C"/>
    <w:rsid w:val="00A8375E"/>
    <w:rsid w:val="00A83DFE"/>
    <w:rsid w:val="00A96AEC"/>
    <w:rsid w:val="00A9733E"/>
    <w:rsid w:val="00AA308E"/>
    <w:rsid w:val="00AA5FD8"/>
    <w:rsid w:val="00AA70AB"/>
    <w:rsid w:val="00AA795D"/>
    <w:rsid w:val="00AB00EC"/>
    <w:rsid w:val="00AB041A"/>
    <w:rsid w:val="00AB4453"/>
    <w:rsid w:val="00AB4E22"/>
    <w:rsid w:val="00AB5B58"/>
    <w:rsid w:val="00AB606C"/>
    <w:rsid w:val="00AC3DC7"/>
    <w:rsid w:val="00AC4D39"/>
    <w:rsid w:val="00AC72F4"/>
    <w:rsid w:val="00AD103D"/>
    <w:rsid w:val="00AD5427"/>
    <w:rsid w:val="00AD5CDE"/>
    <w:rsid w:val="00AE2BE5"/>
    <w:rsid w:val="00AE31D9"/>
    <w:rsid w:val="00AE7835"/>
    <w:rsid w:val="00AF3455"/>
    <w:rsid w:val="00B0207E"/>
    <w:rsid w:val="00B03751"/>
    <w:rsid w:val="00B0528C"/>
    <w:rsid w:val="00B11134"/>
    <w:rsid w:val="00B11483"/>
    <w:rsid w:val="00B1193A"/>
    <w:rsid w:val="00B12C57"/>
    <w:rsid w:val="00B154DF"/>
    <w:rsid w:val="00B159F2"/>
    <w:rsid w:val="00B1739C"/>
    <w:rsid w:val="00B225F6"/>
    <w:rsid w:val="00B27589"/>
    <w:rsid w:val="00B31BF0"/>
    <w:rsid w:val="00B335ED"/>
    <w:rsid w:val="00B4120E"/>
    <w:rsid w:val="00B41E57"/>
    <w:rsid w:val="00B44CC7"/>
    <w:rsid w:val="00B45A3E"/>
    <w:rsid w:val="00B54500"/>
    <w:rsid w:val="00B60A24"/>
    <w:rsid w:val="00B61960"/>
    <w:rsid w:val="00B61E00"/>
    <w:rsid w:val="00B63E78"/>
    <w:rsid w:val="00B64111"/>
    <w:rsid w:val="00B65C91"/>
    <w:rsid w:val="00B65F6D"/>
    <w:rsid w:val="00B67790"/>
    <w:rsid w:val="00B679F4"/>
    <w:rsid w:val="00B70872"/>
    <w:rsid w:val="00B77298"/>
    <w:rsid w:val="00B773AA"/>
    <w:rsid w:val="00B77539"/>
    <w:rsid w:val="00B81AB7"/>
    <w:rsid w:val="00B82114"/>
    <w:rsid w:val="00B850D5"/>
    <w:rsid w:val="00B869FE"/>
    <w:rsid w:val="00B90B23"/>
    <w:rsid w:val="00B93CB0"/>
    <w:rsid w:val="00B93F87"/>
    <w:rsid w:val="00BA2DE6"/>
    <w:rsid w:val="00BA503F"/>
    <w:rsid w:val="00BA60EE"/>
    <w:rsid w:val="00BB1CAB"/>
    <w:rsid w:val="00BB5577"/>
    <w:rsid w:val="00BB690D"/>
    <w:rsid w:val="00BB748D"/>
    <w:rsid w:val="00BB7927"/>
    <w:rsid w:val="00BC0E19"/>
    <w:rsid w:val="00BC11B7"/>
    <w:rsid w:val="00BC2A0B"/>
    <w:rsid w:val="00BC448E"/>
    <w:rsid w:val="00BC63A7"/>
    <w:rsid w:val="00BC6E1F"/>
    <w:rsid w:val="00BC7B03"/>
    <w:rsid w:val="00BD1714"/>
    <w:rsid w:val="00BD27FA"/>
    <w:rsid w:val="00BD31C4"/>
    <w:rsid w:val="00BD5561"/>
    <w:rsid w:val="00BD763D"/>
    <w:rsid w:val="00BE1269"/>
    <w:rsid w:val="00BE5BFA"/>
    <w:rsid w:val="00BE632D"/>
    <w:rsid w:val="00BF1D87"/>
    <w:rsid w:val="00BF3D49"/>
    <w:rsid w:val="00BF43A1"/>
    <w:rsid w:val="00BF748E"/>
    <w:rsid w:val="00C0191B"/>
    <w:rsid w:val="00C04214"/>
    <w:rsid w:val="00C067F1"/>
    <w:rsid w:val="00C07288"/>
    <w:rsid w:val="00C0728A"/>
    <w:rsid w:val="00C07BBB"/>
    <w:rsid w:val="00C10C1B"/>
    <w:rsid w:val="00C162C4"/>
    <w:rsid w:val="00C17233"/>
    <w:rsid w:val="00C172F8"/>
    <w:rsid w:val="00C17F03"/>
    <w:rsid w:val="00C206EC"/>
    <w:rsid w:val="00C234AA"/>
    <w:rsid w:val="00C23713"/>
    <w:rsid w:val="00C25111"/>
    <w:rsid w:val="00C27757"/>
    <w:rsid w:val="00C30D74"/>
    <w:rsid w:val="00C32200"/>
    <w:rsid w:val="00C3255E"/>
    <w:rsid w:val="00C35F43"/>
    <w:rsid w:val="00C360EC"/>
    <w:rsid w:val="00C42BA7"/>
    <w:rsid w:val="00C42D11"/>
    <w:rsid w:val="00C4307D"/>
    <w:rsid w:val="00C466BB"/>
    <w:rsid w:val="00C46702"/>
    <w:rsid w:val="00C47A76"/>
    <w:rsid w:val="00C559D3"/>
    <w:rsid w:val="00C5698A"/>
    <w:rsid w:val="00C57602"/>
    <w:rsid w:val="00C57C77"/>
    <w:rsid w:val="00C6093A"/>
    <w:rsid w:val="00C62A67"/>
    <w:rsid w:val="00C6595D"/>
    <w:rsid w:val="00C67929"/>
    <w:rsid w:val="00C70BFC"/>
    <w:rsid w:val="00C7183D"/>
    <w:rsid w:val="00C72E79"/>
    <w:rsid w:val="00C744F7"/>
    <w:rsid w:val="00C74E28"/>
    <w:rsid w:val="00C762B2"/>
    <w:rsid w:val="00C76375"/>
    <w:rsid w:val="00C82061"/>
    <w:rsid w:val="00C844C4"/>
    <w:rsid w:val="00C84C3B"/>
    <w:rsid w:val="00C8738D"/>
    <w:rsid w:val="00C873F0"/>
    <w:rsid w:val="00C90EF2"/>
    <w:rsid w:val="00C95572"/>
    <w:rsid w:val="00C96903"/>
    <w:rsid w:val="00C971CF"/>
    <w:rsid w:val="00CA31CA"/>
    <w:rsid w:val="00CA554A"/>
    <w:rsid w:val="00CA726E"/>
    <w:rsid w:val="00CB1C55"/>
    <w:rsid w:val="00CB4FEA"/>
    <w:rsid w:val="00CB75F1"/>
    <w:rsid w:val="00CB7BBD"/>
    <w:rsid w:val="00CC0EEA"/>
    <w:rsid w:val="00CC5349"/>
    <w:rsid w:val="00CC759D"/>
    <w:rsid w:val="00CD0B5F"/>
    <w:rsid w:val="00CD4A56"/>
    <w:rsid w:val="00CD7E2C"/>
    <w:rsid w:val="00CE085A"/>
    <w:rsid w:val="00CE0B90"/>
    <w:rsid w:val="00CE2014"/>
    <w:rsid w:val="00CE2878"/>
    <w:rsid w:val="00CE5141"/>
    <w:rsid w:val="00CE5945"/>
    <w:rsid w:val="00CE6CFA"/>
    <w:rsid w:val="00CF08C2"/>
    <w:rsid w:val="00CF232D"/>
    <w:rsid w:val="00CF2A36"/>
    <w:rsid w:val="00CF45A6"/>
    <w:rsid w:val="00CF7DA0"/>
    <w:rsid w:val="00D077BA"/>
    <w:rsid w:val="00D10DCC"/>
    <w:rsid w:val="00D1345B"/>
    <w:rsid w:val="00D1357D"/>
    <w:rsid w:val="00D15392"/>
    <w:rsid w:val="00D1567A"/>
    <w:rsid w:val="00D15E55"/>
    <w:rsid w:val="00D173C6"/>
    <w:rsid w:val="00D21164"/>
    <w:rsid w:val="00D22E6C"/>
    <w:rsid w:val="00D2306D"/>
    <w:rsid w:val="00D23091"/>
    <w:rsid w:val="00D23A33"/>
    <w:rsid w:val="00D25048"/>
    <w:rsid w:val="00D256B8"/>
    <w:rsid w:val="00D26C23"/>
    <w:rsid w:val="00D321E8"/>
    <w:rsid w:val="00D34C28"/>
    <w:rsid w:val="00D34F19"/>
    <w:rsid w:val="00D35C87"/>
    <w:rsid w:val="00D37524"/>
    <w:rsid w:val="00D37F46"/>
    <w:rsid w:val="00D438A1"/>
    <w:rsid w:val="00D44FE9"/>
    <w:rsid w:val="00D46D39"/>
    <w:rsid w:val="00D46E98"/>
    <w:rsid w:val="00D535A8"/>
    <w:rsid w:val="00D5600A"/>
    <w:rsid w:val="00D61D91"/>
    <w:rsid w:val="00D749D2"/>
    <w:rsid w:val="00D759F9"/>
    <w:rsid w:val="00D75DCE"/>
    <w:rsid w:val="00D77EC9"/>
    <w:rsid w:val="00D816BA"/>
    <w:rsid w:val="00D83A29"/>
    <w:rsid w:val="00D850C6"/>
    <w:rsid w:val="00D87EA9"/>
    <w:rsid w:val="00D96EAC"/>
    <w:rsid w:val="00DA049B"/>
    <w:rsid w:val="00DA4DB2"/>
    <w:rsid w:val="00DA684F"/>
    <w:rsid w:val="00DA7C31"/>
    <w:rsid w:val="00DB15A2"/>
    <w:rsid w:val="00DB338B"/>
    <w:rsid w:val="00DC07E9"/>
    <w:rsid w:val="00DC30D8"/>
    <w:rsid w:val="00DC4EC8"/>
    <w:rsid w:val="00DC7247"/>
    <w:rsid w:val="00DD4A3B"/>
    <w:rsid w:val="00DD73B7"/>
    <w:rsid w:val="00DE0665"/>
    <w:rsid w:val="00DE3470"/>
    <w:rsid w:val="00DE3980"/>
    <w:rsid w:val="00DE7696"/>
    <w:rsid w:val="00E01262"/>
    <w:rsid w:val="00E02B29"/>
    <w:rsid w:val="00E04279"/>
    <w:rsid w:val="00E0524A"/>
    <w:rsid w:val="00E05C9C"/>
    <w:rsid w:val="00E06EC7"/>
    <w:rsid w:val="00E147DA"/>
    <w:rsid w:val="00E15E7F"/>
    <w:rsid w:val="00E16D56"/>
    <w:rsid w:val="00E205FE"/>
    <w:rsid w:val="00E2075C"/>
    <w:rsid w:val="00E20B4D"/>
    <w:rsid w:val="00E21985"/>
    <w:rsid w:val="00E22943"/>
    <w:rsid w:val="00E22C1C"/>
    <w:rsid w:val="00E240A2"/>
    <w:rsid w:val="00E24860"/>
    <w:rsid w:val="00E26F76"/>
    <w:rsid w:val="00E3280F"/>
    <w:rsid w:val="00E33D52"/>
    <w:rsid w:val="00E34551"/>
    <w:rsid w:val="00E46E7B"/>
    <w:rsid w:val="00E54196"/>
    <w:rsid w:val="00E5448F"/>
    <w:rsid w:val="00E568D9"/>
    <w:rsid w:val="00E56A04"/>
    <w:rsid w:val="00E6131C"/>
    <w:rsid w:val="00E621C0"/>
    <w:rsid w:val="00E75F0A"/>
    <w:rsid w:val="00E80617"/>
    <w:rsid w:val="00E827CD"/>
    <w:rsid w:val="00E83033"/>
    <w:rsid w:val="00E833F9"/>
    <w:rsid w:val="00E85B66"/>
    <w:rsid w:val="00E86DDC"/>
    <w:rsid w:val="00E91276"/>
    <w:rsid w:val="00E92850"/>
    <w:rsid w:val="00E96C3C"/>
    <w:rsid w:val="00EA00D7"/>
    <w:rsid w:val="00EA054B"/>
    <w:rsid w:val="00EA09C9"/>
    <w:rsid w:val="00EA27A1"/>
    <w:rsid w:val="00EA4CAA"/>
    <w:rsid w:val="00EA7A20"/>
    <w:rsid w:val="00EB0D29"/>
    <w:rsid w:val="00EB2BA1"/>
    <w:rsid w:val="00EB30B0"/>
    <w:rsid w:val="00EB3AC2"/>
    <w:rsid w:val="00EB47C5"/>
    <w:rsid w:val="00EB6BFD"/>
    <w:rsid w:val="00EC0105"/>
    <w:rsid w:val="00EC1089"/>
    <w:rsid w:val="00EC1A87"/>
    <w:rsid w:val="00EC621A"/>
    <w:rsid w:val="00ED4D2D"/>
    <w:rsid w:val="00ED7451"/>
    <w:rsid w:val="00EE0B24"/>
    <w:rsid w:val="00EF2E3D"/>
    <w:rsid w:val="00F03EB0"/>
    <w:rsid w:val="00F05406"/>
    <w:rsid w:val="00F07F68"/>
    <w:rsid w:val="00F10EEE"/>
    <w:rsid w:val="00F14563"/>
    <w:rsid w:val="00F175CE"/>
    <w:rsid w:val="00F2028B"/>
    <w:rsid w:val="00F204A9"/>
    <w:rsid w:val="00F25849"/>
    <w:rsid w:val="00F258A9"/>
    <w:rsid w:val="00F30F52"/>
    <w:rsid w:val="00F35854"/>
    <w:rsid w:val="00F37BEF"/>
    <w:rsid w:val="00F37E8D"/>
    <w:rsid w:val="00F417BD"/>
    <w:rsid w:val="00F42A33"/>
    <w:rsid w:val="00F42D27"/>
    <w:rsid w:val="00F456C9"/>
    <w:rsid w:val="00F46278"/>
    <w:rsid w:val="00F47BB7"/>
    <w:rsid w:val="00F502AF"/>
    <w:rsid w:val="00F543A0"/>
    <w:rsid w:val="00F5784E"/>
    <w:rsid w:val="00F626DB"/>
    <w:rsid w:val="00F63DDA"/>
    <w:rsid w:val="00F6412E"/>
    <w:rsid w:val="00F65974"/>
    <w:rsid w:val="00F65CCA"/>
    <w:rsid w:val="00F675DD"/>
    <w:rsid w:val="00F676AC"/>
    <w:rsid w:val="00F72E50"/>
    <w:rsid w:val="00F74120"/>
    <w:rsid w:val="00F75DD2"/>
    <w:rsid w:val="00F76B5C"/>
    <w:rsid w:val="00F775A2"/>
    <w:rsid w:val="00F80DBD"/>
    <w:rsid w:val="00F83D1D"/>
    <w:rsid w:val="00F83FFB"/>
    <w:rsid w:val="00F84D9C"/>
    <w:rsid w:val="00F853CC"/>
    <w:rsid w:val="00F91E04"/>
    <w:rsid w:val="00F95674"/>
    <w:rsid w:val="00F9685F"/>
    <w:rsid w:val="00FA0383"/>
    <w:rsid w:val="00FA2079"/>
    <w:rsid w:val="00FA30C2"/>
    <w:rsid w:val="00FA4647"/>
    <w:rsid w:val="00FA7181"/>
    <w:rsid w:val="00FA731F"/>
    <w:rsid w:val="00FB0F12"/>
    <w:rsid w:val="00FB1609"/>
    <w:rsid w:val="00FB2503"/>
    <w:rsid w:val="00FB3ABA"/>
    <w:rsid w:val="00FB3F81"/>
    <w:rsid w:val="00FB4320"/>
    <w:rsid w:val="00FC0104"/>
    <w:rsid w:val="00FC03CE"/>
    <w:rsid w:val="00FC23D0"/>
    <w:rsid w:val="00FC2EFF"/>
    <w:rsid w:val="00FC5EA5"/>
    <w:rsid w:val="00FD0BD6"/>
    <w:rsid w:val="00FD46AD"/>
    <w:rsid w:val="00FD4827"/>
    <w:rsid w:val="00FD5280"/>
    <w:rsid w:val="00FD5EA3"/>
    <w:rsid w:val="00FE5AFF"/>
    <w:rsid w:val="00FF46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03CEEDE"/>
  <w15:docId w15:val="{72518588-C6DE-4359-A39A-01D6CB7A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52D"/>
  </w:style>
  <w:style w:type="paragraph" w:styleId="Heading1">
    <w:name w:val="heading 1"/>
    <w:basedOn w:val="Normal"/>
    <w:next w:val="Normal"/>
    <w:link w:val="Heading1Char"/>
    <w:uiPriority w:val="9"/>
    <w:qFormat/>
    <w:rsid w:val="00FD0BD6"/>
    <w:pPr>
      <w:keepNext/>
      <w:keepLines/>
      <w:spacing w:before="480"/>
      <w:outlineLvl w:val="0"/>
    </w:pPr>
    <w:rPr>
      <w:rFonts w:asciiTheme="majorHAnsi" w:eastAsiaTheme="majorEastAsia" w:hAnsiTheme="majorHAnsi" w:cstheme="majorBidi"/>
      <w:b/>
      <w:bCs/>
      <w:color w:val="00538F" w:themeColor="accent1" w:themeShade="BF"/>
      <w:sz w:val="28"/>
      <w:szCs w:val="28"/>
    </w:rPr>
  </w:style>
  <w:style w:type="paragraph" w:styleId="Heading2">
    <w:name w:val="heading 2"/>
    <w:basedOn w:val="Normal"/>
    <w:next w:val="Normal"/>
    <w:link w:val="Heading2Char"/>
    <w:uiPriority w:val="9"/>
    <w:unhideWhenUsed/>
    <w:qFormat/>
    <w:rsid w:val="00FB0F12"/>
    <w:pPr>
      <w:keepNext/>
      <w:keepLines/>
      <w:spacing w:before="200"/>
      <w:outlineLvl w:val="1"/>
    </w:pPr>
    <w:rPr>
      <w:rFonts w:asciiTheme="majorHAnsi" w:eastAsiaTheme="majorEastAsia" w:hAnsiTheme="majorHAnsi" w:cstheme="majorBidi"/>
      <w:b/>
      <w:bCs/>
      <w:color w:val="0070C0" w:themeColor="accent1"/>
      <w:sz w:val="26"/>
      <w:szCs w:val="26"/>
    </w:rPr>
  </w:style>
  <w:style w:type="paragraph" w:styleId="Heading4">
    <w:name w:val="heading 4"/>
    <w:basedOn w:val="Normal"/>
    <w:next w:val="Normal"/>
    <w:link w:val="Heading4Char"/>
    <w:uiPriority w:val="9"/>
    <w:semiHidden/>
    <w:unhideWhenUsed/>
    <w:qFormat/>
    <w:rsid w:val="009F3B54"/>
    <w:pPr>
      <w:keepNext/>
      <w:keepLines/>
      <w:spacing w:before="40"/>
      <w:outlineLvl w:val="3"/>
    </w:pPr>
    <w:rPr>
      <w:rFonts w:asciiTheme="majorHAnsi" w:eastAsiaTheme="majorEastAsia" w:hAnsiTheme="majorHAnsi" w:cstheme="majorBidi"/>
      <w:i/>
      <w:iCs/>
      <w:color w:val="00538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7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7FDE"/>
    <w:pPr>
      <w:ind w:left="720"/>
      <w:contextualSpacing/>
    </w:pPr>
  </w:style>
  <w:style w:type="character" w:styleId="Hyperlink">
    <w:name w:val="Hyperlink"/>
    <w:basedOn w:val="DefaultParagraphFont"/>
    <w:uiPriority w:val="99"/>
    <w:unhideWhenUsed/>
    <w:rsid w:val="00204161"/>
    <w:rPr>
      <w:color w:val="92D050" w:themeColor="hyperlink"/>
      <w:u w:val="single"/>
    </w:rPr>
  </w:style>
  <w:style w:type="character" w:customStyle="1" w:styleId="apple-converted-space">
    <w:name w:val="apple-converted-space"/>
    <w:basedOn w:val="DefaultParagraphFont"/>
    <w:rsid w:val="00345F93"/>
  </w:style>
  <w:style w:type="paragraph" w:styleId="Header">
    <w:name w:val="header"/>
    <w:basedOn w:val="Normal"/>
    <w:link w:val="HeaderChar"/>
    <w:uiPriority w:val="99"/>
    <w:unhideWhenUsed/>
    <w:rsid w:val="00FD46AD"/>
    <w:pPr>
      <w:tabs>
        <w:tab w:val="center" w:pos="4680"/>
        <w:tab w:val="right" w:pos="9360"/>
      </w:tabs>
    </w:pPr>
  </w:style>
  <w:style w:type="character" w:customStyle="1" w:styleId="HeaderChar">
    <w:name w:val="Header Char"/>
    <w:basedOn w:val="DefaultParagraphFont"/>
    <w:link w:val="Header"/>
    <w:uiPriority w:val="99"/>
    <w:rsid w:val="00FD46AD"/>
  </w:style>
  <w:style w:type="paragraph" w:styleId="Footer">
    <w:name w:val="footer"/>
    <w:basedOn w:val="Normal"/>
    <w:link w:val="FooterChar"/>
    <w:uiPriority w:val="99"/>
    <w:unhideWhenUsed/>
    <w:qFormat/>
    <w:rsid w:val="00FD46AD"/>
    <w:pPr>
      <w:tabs>
        <w:tab w:val="center" w:pos="4680"/>
        <w:tab w:val="right" w:pos="9360"/>
      </w:tabs>
    </w:pPr>
  </w:style>
  <w:style w:type="character" w:customStyle="1" w:styleId="FooterChar">
    <w:name w:val="Footer Char"/>
    <w:basedOn w:val="DefaultParagraphFont"/>
    <w:link w:val="Footer"/>
    <w:uiPriority w:val="99"/>
    <w:rsid w:val="00FD46AD"/>
  </w:style>
  <w:style w:type="paragraph" w:styleId="BalloonText">
    <w:name w:val="Balloon Text"/>
    <w:basedOn w:val="Normal"/>
    <w:link w:val="BalloonTextChar"/>
    <w:uiPriority w:val="99"/>
    <w:semiHidden/>
    <w:unhideWhenUsed/>
    <w:rsid w:val="00560C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0C00"/>
    <w:rPr>
      <w:rFonts w:ascii="Lucida Grande" w:hAnsi="Lucida Grande" w:cs="Lucida Grande"/>
      <w:sz w:val="18"/>
      <w:szCs w:val="18"/>
    </w:rPr>
  </w:style>
  <w:style w:type="paragraph" w:styleId="Caption">
    <w:name w:val="caption"/>
    <w:basedOn w:val="Normal"/>
    <w:next w:val="Normal"/>
    <w:uiPriority w:val="35"/>
    <w:unhideWhenUsed/>
    <w:qFormat/>
    <w:rsid w:val="008D4F3B"/>
    <w:pPr>
      <w:spacing w:after="200"/>
    </w:pPr>
    <w:rPr>
      <w:b/>
      <w:bCs/>
      <w:color w:val="0070C0" w:themeColor="accent1"/>
      <w:sz w:val="18"/>
      <w:szCs w:val="18"/>
    </w:rPr>
  </w:style>
  <w:style w:type="character" w:styleId="CommentReference">
    <w:name w:val="annotation reference"/>
    <w:basedOn w:val="DefaultParagraphFont"/>
    <w:uiPriority w:val="99"/>
    <w:semiHidden/>
    <w:unhideWhenUsed/>
    <w:rsid w:val="008E0976"/>
    <w:rPr>
      <w:sz w:val="18"/>
      <w:szCs w:val="18"/>
    </w:rPr>
  </w:style>
  <w:style w:type="paragraph" w:styleId="CommentText">
    <w:name w:val="annotation text"/>
    <w:basedOn w:val="Normal"/>
    <w:link w:val="CommentTextChar"/>
    <w:uiPriority w:val="99"/>
    <w:semiHidden/>
    <w:unhideWhenUsed/>
    <w:rsid w:val="008E0976"/>
    <w:rPr>
      <w:sz w:val="24"/>
      <w:szCs w:val="24"/>
    </w:rPr>
  </w:style>
  <w:style w:type="character" w:customStyle="1" w:styleId="CommentTextChar">
    <w:name w:val="Comment Text Char"/>
    <w:basedOn w:val="DefaultParagraphFont"/>
    <w:link w:val="CommentText"/>
    <w:uiPriority w:val="99"/>
    <w:semiHidden/>
    <w:rsid w:val="008E0976"/>
    <w:rPr>
      <w:sz w:val="24"/>
      <w:szCs w:val="24"/>
    </w:rPr>
  </w:style>
  <w:style w:type="paragraph" w:styleId="CommentSubject">
    <w:name w:val="annotation subject"/>
    <w:basedOn w:val="CommentText"/>
    <w:next w:val="CommentText"/>
    <w:link w:val="CommentSubjectChar"/>
    <w:uiPriority w:val="99"/>
    <w:semiHidden/>
    <w:unhideWhenUsed/>
    <w:rsid w:val="008E0976"/>
    <w:rPr>
      <w:b/>
      <w:bCs/>
      <w:sz w:val="20"/>
      <w:szCs w:val="20"/>
    </w:rPr>
  </w:style>
  <w:style w:type="character" w:customStyle="1" w:styleId="CommentSubjectChar">
    <w:name w:val="Comment Subject Char"/>
    <w:basedOn w:val="CommentTextChar"/>
    <w:link w:val="CommentSubject"/>
    <w:uiPriority w:val="99"/>
    <w:semiHidden/>
    <w:rsid w:val="008E0976"/>
    <w:rPr>
      <w:b/>
      <w:bCs/>
      <w:sz w:val="20"/>
      <w:szCs w:val="20"/>
    </w:rPr>
  </w:style>
  <w:style w:type="table" w:customStyle="1" w:styleId="TableGrid1">
    <w:name w:val="Table Grid1"/>
    <w:basedOn w:val="TableNormal"/>
    <w:next w:val="TableGrid"/>
    <w:uiPriority w:val="59"/>
    <w:rsid w:val="00295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D0BD6"/>
    <w:rPr>
      <w:rFonts w:asciiTheme="majorHAnsi" w:eastAsiaTheme="majorEastAsia" w:hAnsiTheme="majorHAnsi" w:cstheme="majorBidi"/>
      <w:b/>
      <w:bCs/>
      <w:color w:val="00538F" w:themeColor="accent1" w:themeShade="BF"/>
      <w:sz w:val="28"/>
      <w:szCs w:val="28"/>
    </w:rPr>
  </w:style>
  <w:style w:type="paragraph" w:styleId="TOCHeading">
    <w:name w:val="TOC Heading"/>
    <w:basedOn w:val="Heading1"/>
    <w:next w:val="Normal"/>
    <w:uiPriority w:val="39"/>
    <w:unhideWhenUsed/>
    <w:qFormat/>
    <w:rsid w:val="00FD0BD6"/>
    <w:pPr>
      <w:spacing w:line="276" w:lineRule="auto"/>
      <w:outlineLvl w:val="9"/>
    </w:pPr>
    <w:rPr>
      <w:lang w:eastAsia="ja-JP"/>
    </w:rPr>
  </w:style>
  <w:style w:type="paragraph" w:styleId="TOC1">
    <w:name w:val="toc 1"/>
    <w:basedOn w:val="Normal"/>
    <w:next w:val="Normal"/>
    <w:autoRedefine/>
    <w:uiPriority w:val="39"/>
    <w:unhideWhenUsed/>
    <w:rsid w:val="005079DC"/>
    <w:pPr>
      <w:tabs>
        <w:tab w:val="left" w:pos="180"/>
        <w:tab w:val="right" w:pos="9360"/>
      </w:tabs>
      <w:spacing w:after="100"/>
    </w:pPr>
    <w:rPr>
      <w:rFonts w:ascii="Arial" w:eastAsia="Times New Roman" w:hAnsi="Arial" w:cs="Arial"/>
      <w:smallCaps/>
      <w:noProof/>
      <w:sz w:val="20"/>
      <w:szCs w:val="20"/>
    </w:rPr>
  </w:style>
  <w:style w:type="paragraph" w:styleId="TOC2">
    <w:name w:val="toc 2"/>
    <w:basedOn w:val="Normal"/>
    <w:next w:val="Normal"/>
    <w:autoRedefine/>
    <w:uiPriority w:val="39"/>
    <w:unhideWhenUsed/>
    <w:rsid w:val="005079DC"/>
    <w:pPr>
      <w:tabs>
        <w:tab w:val="left" w:pos="450"/>
        <w:tab w:val="right" w:pos="9360"/>
      </w:tabs>
    </w:pPr>
    <w:rPr>
      <w:rFonts w:ascii="Arial" w:hAnsi="Arial" w:cs="Arial"/>
      <w:smallCaps/>
      <w:noProof/>
      <w:sz w:val="20"/>
    </w:rPr>
  </w:style>
  <w:style w:type="character" w:customStyle="1" w:styleId="Heading2Char">
    <w:name w:val="Heading 2 Char"/>
    <w:basedOn w:val="DefaultParagraphFont"/>
    <w:link w:val="Heading2"/>
    <w:uiPriority w:val="9"/>
    <w:rsid w:val="00FB0F12"/>
    <w:rPr>
      <w:rFonts w:asciiTheme="majorHAnsi" w:eastAsiaTheme="majorEastAsia" w:hAnsiTheme="majorHAnsi" w:cstheme="majorBidi"/>
      <w:b/>
      <w:bCs/>
      <w:color w:val="0070C0" w:themeColor="accent1"/>
      <w:sz w:val="26"/>
      <w:szCs w:val="26"/>
    </w:rPr>
  </w:style>
  <w:style w:type="paragraph" w:styleId="NormalWeb">
    <w:name w:val="Normal (Web)"/>
    <w:basedOn w:val="Normal"/>
    <w:uiPriority w:val="99"/>
    <w:unhideWhenUsed/>
    <w:rsid w:val="00862095"/>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1A18C0"/>
  </w:style>
  <w:style w:type="table" w:customStyle="1" w:styleId="GridTable1Light-Accent31">
    <w:name w:val="Grid Table 1 Light - Accent 31"/>
    <w:basedOn w:val="TableNormal"/>
    <w:uiPriority w:val="46"/>
    <w:rsid w:val="007762AD"/>
    <w:tblPr>
      <w:tblStyleRowBandSize w:val="1"/>
      <w:tblStyleColBandSize w:val="1"/>
      <w:tblBorders>
        <w:top w:val="single" w:sz="4" w:space="0" w:color="D3ECB8" w:themeColor="accent3" w:themeTint="66"/>
        <w:left w:val="single" w:sz="4" w:space="0" w:color="D3ECB8" w:themeColor="accent3" w:themeTint="66"/>
        <w:bottom w:val="single" w:sz="4" w:space="0" w:color="D3ECB8" w:themeColor="accent3" w:themeTint="66"/>
        <w:right w:val="single" w:sz="4" w:space="0" w:color="D3ECB8" w:themeColor="accent3" w:themeTint="66"/>
        <w:insideH w:val="single" w:sz="4" w:space="0" w:color="D3ECB8" w:themeColor="accent3" w:themeTint="66"/>
        <w:insideV w:val="single" w:sz="4" w:space="0" w:color="D3ECB8" w:themeColor="accent3" w:themeTint="66"/>
      </w:tblBorders>
    </w:tblPr>
    <w:tblStylePr w:type="firstRow">
      <w:rPr>
        <w:b/>
        <w:bCs/>
      </w:rPr>
      <w:tblPr/>
      <w:tcPr>
        <w:tcBorders>
          <w:bottom w:val="single" w:sz="12" w:space="0" w:color="BDE295" w:themeColor="accent3" w:themeTint="99"/>
        </w:tcBorders>
      </w:tcPr>
    </w:tblStylePr>
    <w:tblStylePr w:type="lastRow">
      <w:rPr>
        <w:b/>
        <w:bCs/>
      </w:rPr>
      <w:tblPr/>
      <w:tcPr>
        <w:tcBorders>
          <w:top w:val="double" w:sz="2" w:space="0" w:color="BDE295"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1D1739"/>
    <w:rPr>
      <w:color w:val="44546A" w:themeColor="text2"/>
      <w:sz w:val="20"/>
      <w:szCs w:val="20"/>
    </w:rPr>
  </w:style>
  <w:style w:type="character" w:customStyle="1" w:styleId="Heading4Char">
    <w:name w:val="Heading 4 Char"/>
    <w:basedOn w:val="DefaultParagraphFont"/>
    <w:link w:val="Heading4"/>
    <w:uiPriority w:val="9"/>
    <w:semiHidden/>
    <w:rsid w:val="009F3B54"/>
    <w:rPr>
      <w:rFonts w:asciiTheme="majorHAnsi" w:eastAsiaTheme="majorEastAsia" w:hAnsiTheme="majorHAnsi" w:cstheme="majorBidi"/>
      <w:i/>
      <w:iCs/>
      <w:color w:val="00538F" w:themeColor="accent1" w:themeShade="BF"/>
    </w:rPr>
  </w:style>
  <w:style w:type="paragraph" w:customStyle="1" w:styleId="Default">
    <w:name w:val="Default"/>
    <w:rsid w:val="003E750E"/>
    <w:pPr>
      <w:autoSpaceDE w:val="0"/>
      <w:autoSpaceDN w:val="0"/>
      <w:adjustRightInd w:val="0"/>
    </w:pPr>
    <w:rPr>
      <w:rFonts w:ascii="Calibri" w:hAnsi="Calibri" w:cs="Calibri"/>
      <w:color w:val="000000"/>
      <w:sz w:val="24"/>
      <w:szCs w:val="24"/>
    </w:rPr>
  </w:style>
  <w:style w:type="paragraph" w:styleId="TOC3">
    <w:name w:val="toc 3"/>
    <w:basedOn w:val="Normal"/>
    <w:next w:val="Normal"/>
    <w:autoRedefine/>
    <w:uiPriority w:val="39"/>
    <w:unhideWhenUsed/>
    <w:rsid w:val="001841EC"/>
    <w:pPr>
      <w:spacing w:after="100" w:line="259" w:lineRule="auto"/>
      <w:ind w:left="440"/>
    </w:pPr>
    <w:rPr>
      <w:rFonts w:eastAsiaTheme="minorEastAsia" w:cs="Times New Roman"/>
    </w:rPr>
  </w:style>
  <w:style w:type="table" w:styleId="ListTable6Colorful-Accent5">
    <w:name w:val="List Table 6 Colorful Accent 5"/>
    <w:basedOn w:val="TableNormal"/>
    <w:uiPriority w:val="51"/>
    <w:rsid w:val="00785875"/>
    <w:rPr>
      <w:color w:val="00538F" w:themeColor="accent5" w:themeShade="BF"/>
    </w:rPr>
    <w:tblPr>
      <w:tblStyleRowBandSize w:val="1"/>
      <w:tblStyleColBandSize w:val="1"/>
      <w:tblBorders>
        <w:top w:val="single" w:sz="4" w:space="0" w:color="0070C0" w:themeColor="accent5"/>
        <w:bottom w:val="single" w:sz="4" w:space="0" w:color="0070C0" w:themeColor="accent5"/>
      </w:tblBorders>
    </w:tblPr>
    <w:tblStylePr w:type="firstRow">
      <w:rPr>
        <w:b/>
        <w:bCs/>
      </w:rPr>
      <w:tblPr/>
      <w:tcPr>
        <w:tcBorders>
          <w:bottom w:val="single" w:sz="4" w:space="0" w:color="0070C0" w:themeColor="accent5"/>
        </w:tcBorders>
      </w:tcPr>
    </w:tblStylePr>
    <w:tblStylePr w:type="lastRow">
      <w:rPr>
        <w:b/>
        <w:bCs/>
      </w:rPr>
      <w:tblPr/>
      <w:tcPr>
        <w:tcBorders>
          <w:top w:val="double" w:sz="4" w:space="0" w:color="0070C0" w:themeColor="accent5"/>
        </w:tcBorders>
      </w:tcPr>
    </w:tblStylePr>
    <w:tblStylePr w:type="firstCol">
      <w:rPr>
        <w:b/>
        <w:bCs/>
      </w:rPr>
    </w:tblStylePr>
    <w:tblStylePr w:type="lastCol">
      <w:rPr>
        <w:b/>
        <w:bCs/>
      </w:rPr>
    </w:tblStylePr>
    <w:tblStylePr w:type="band1Vert">
      <w:tblPr/>
      <w:tcPr>
        <w:shd w:val="clear" w:color="auto" w:fill="BFE4FF" w:themeFill="accent5" w:themeFillTint="33"/>
      </w:tcPr>
    </w:tblStylePr>
    <w:tblStylePr w:type="band1Horz">
      <w:tblPr/>
      <w:tcPr>
        <w:shd w:val="clear" w:color="auto" w:fill="BFE4FF" w:themeFill="accent5" w:themeFillTint="33"/>
      </w:tcPr>
    </w:tblStylePr>
  </w:style>
  <w:style w:type="table" w:styleId="ListTable3-Accent1">
    <w:name w:val="List Table 3 Accent 1"/>
    <w:basedOn w:val="TableNormal"/>
    <w:uiPriority w:val="48"/>
    <w:rsid w:val="00216F05"/>
    <w:tblPr>
      <w:tblStyleRowBandSize w:val="1"/>
      <w:tblStyleColBandSize w:val="1"/>
      <w:tblBorders>
        <w:top w:val="single" w:sz="4" w:space="0" w:color="0070C0" w:themeColor="accent1"/>
        <w:left w:val="single" w:sz="4" w:space="0" w:color="0070C0" w:themeColor="accent1"/>
        <w:bottom w:val="single" w:sz="4" w:space="0" w:color="0070C0" w:themeColor="accent1"/>
        <w:right w:val="single" w:sz="4" w:space="0" w:color="0070C0" w:themeColor="accent1"/>
      </w:tblBorders>
    </w:tblPr>
    <w:tblStylePr w:type="firstRow">
      <w:rPr>
        <w:b/>
        <w:bCs/>
        <w:color w:val="FFFFFF" w:themeColor="background1"/>
      </w:rPr>
      <w:tblPr/>
      <w:tcPr>
        <w:shd w:val="clear" w:color="auto" w:fill="0070C0" w:themeFill="accent1"/>
      </w:tcPr>
    </w:tblStylePr>
    <w:tblStylePr w:type="lastRow">
      <w:rPr>
        <w:b/>
        <w:bCs/>
      </w:rPr>
      <w:tblPr/>
      <w:tcPr>
        <w:tcBorders>
          <w:top w:val="double" w:sz="4" w:space="0" w:color="0070C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1"/>
          <w:right w:val="single" w:sz="4" w:space="0" w:color="0070C0" w:themeColor="accent1"/>
        </w:tcBorders>
      </w:tcPr>
    </w:tblStylePr>
    <w:tblStylePr w:type="band1Horz">
      <w:tblPr/>
      <w:tcPr>
        <w:tcBorders>
          <w:top w:val="single" w:sz="4" w:space="0" w:color="0070C0" w:themeColor="accent1"/>
          <w:bottom w:val="single" w:sz="4" w:space="0" w:color="0070C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1"/>
          <w:left w:val="nil"/>
        </w:tcBorders>
      </w:tcPr>
    </w:tblStylePr>
    <w:tblStylePr w:type="swCell">
      <w:tblPr/>
      <w:tcPr>
        <w:tcBorders>
          <w:top w:val="double" w:sz="4" w:space="0" w:color="0070C0" w:themeColor="accent1"/>
          <w:right w:val="nil"/>
        </w:tcBorders>
      </w:tcPr>
    </w:tblStylePr>
  </w:style>
  <w:style w:type="character" w:customStyle="1" w:styleId="UnresolvedMention1">
    <w:name w:val="Unresolved Mention1"/>
    <w:basedOn w:val="DefaultParagraphFont"/>
    <w:uiPriority w:val="99"/>
    <w:semiHidden/>
    <w:unhideWhenUsed/>
    <w:rsid w:val="001752A2"/>
    <w:rPr>
      <w:color w:val="605E5C"/>
      <w:shd w:val="clear" w:color="auto" w:fill="E1DFDD"/>
    </w:rPr>
  </w:style>
  <w:style w:type="character" w:styleId="PlaceholderText">
    <w:name w:val="Placeholder Text"/>
    <w:basedOn w:val="DefaultParagraphFont"/>
    <w:uiPriority w:val="99"/>
    <w:semiHidden/>
    <w:rsid w:val="00A46C78"/>
    <w:rPr>
      <w:color w:val="808080"/>
    </w:rPr>
  </w:style>
  <w:style w:type="character" w:customStyle="1" w:styleId="Style1">
    <w:name w:val="Style1"/>
    <w:basedOn w:val="DefaultParagraphFont"/>
    <w:uiPriority w:val="1"/>
    <w:rsid w:val="009D77AA"/>
  </w:style>
  <w:style w:type="table" w:styleId="GridTable1Light-Accent6">
    <w:name w:val="Grid Table 1 Light Accent 6"/>
    <w:basedOn w:val="TableNormal"/>
    <w:uiPriority w:val="46"/>
    <w:rsid w:val="006250A4"/>
    <w:rPr>
      <w:rFonts w:ascii="Cambria" w:hAnsi="Cambria"/>
    </w:rPr>
    <w:tblPr>
      <w:tblStyleRowBandSize w:val="1"/>
      <w:tblStyleColBandSize w:val="1"/>
      <w:tblBorders>
        <w:top w:val="single" w:sz="4" w:space="0" w:color="93E2FF" w:themeColor="accent6" w:themeTint="66"/>
        <w:left w:val="single" w:sz="4" w:space="0" w:color="93E2FF" w:themeColor="accent6" w:themeTint="66"/>
        <w:bottom w:val="single" w:sz="4" w:space="0" w:color="93E2FF" w:themeColor="accent6" w:themeTint="66"/>
        <w:right w:val="single" w:sz="4" w:space="0" w:color="93E2FF" w:themeColor="accent6" w:themeTint="66"/>
        <w:insideH w:val="single" w:sz="4" w:space="0" w:color="93E2FF" w:themeColor="accent6" w:themeTint="66"/>
        <w:insideV w:val="single" w:sz="4" w:space="0" w:color="93E2FF" w:themeColor="accent6" w:themeTint="66"/>
      </w:tblBorders>
    </w:tblPr>
    <w:tblStylePr w:type="firstRow">
      <w:rPr>
        <w:b/>
        <w:bCs/>
      </w:rPr>
      <w:tblPr/>
      <w:tcPr>
        <w:tcBorders>
          <w:bottom w:val="single" w:sz="12" w:space="0" w:color="5DD3FF" w:themeColor="accent6" w:themeTint="99"/>
        </w:tcBorders>
      </w:tcPr>
    </w:tblStylePr>
    <w:tblStylePr w:type="lastRow">
      <w:rPr>
        <w:b/>
        <w:bCs/>
      </w:rPr>
      <w:tblPr/>
      <w:tcPr>
        <w:tcBorders>
          <w:top w:val="double" w:sz="2" w:space="0" w:color="5DD3FF" w:themeColor="accent6"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594099"/>
    <w:rPr>
      <w:b/>
      <w:bCs/>
    </w:rPr>
  </w:style>
  <w:style w:type="character" w:styleId="UnresolvedMention">
    <w:name w:val="Unresolved Mention"/>
    <w:basedOn w:val="DefaultParagraphFont"/>
    <w:uiPriority w:val="99"/>
    <w:semiHidden/>
    <w:unhideWhenUsed/>
    <w:rsid w:val="00594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667">
      <w:bodyDiv w:val="1"/>
      <w:marLeft w:val="0"/>
      <w:marRight w:val="0"/>
      <w:marTop w:val="0"/>
      <w:marBottom w:val="0"/>
      <w:divBdr>
        <w:top w:val="none" w:sz="0" w:space="0" w:color="auto"/>
        <w:left w:val="none" w:sz="0" w:space="0" w:color="auto"/>
        <w:bottom w:val="none" w:sz="0" w:space="0" w:color="auto"/>
        <w:right w:val="none" w:sz="0" w:space="0" w:color="auto"/>
      </w:divBdr>
    </w:div>
    <w:div w:id="11542795">
      <w:bodyDiv w:val="1"/>
      <w:marLeft w:val="0"/>
      <w:marRight w:val="0"/>
      <w:marTop w:val="0"/>
      <w:marBottom w:val="0"/>
      <w:divBdr>
        <w:top w:val="none" w:sz="0" w:space="0" w:color="auto"/>
        <w:left w:val="none" w:sz="0" w:space="0" w:color="auto"/>
        <w:bottom w:val="none" w:sz="0" w:space="0" w:color="auto"/>
        <w:right w:val="none" w:sz="0" w:space="0" w:color="auto"/>
      </w:divBdr>
    </w:div>
    <w:div w:id="83114701">
      <w:bodyDiv w:val="1"/>
      <w:marLeft w:val="0"/>
      <w:marRight w:val="0"/>
      <w:marTop w:val="0"/>
      <w:marBottom w:val="0"/>
      <w:divBdr>
        <w:top w:val="none" w:sz="0" w:space="0" w:color="auto"/>
        <w:left w:val="none" w:sz="0" w:space="0" w:color="auto"/>
        <w:bottom w:val="none" w:sz="0" w:space="0" w:color="auto"/>
        <w:right w:val="none" w:sz="0" w:space="0" w:color="auto"/>
      </w:divBdr>
    </w:div>
    <w:div w:id="108743985">
      <w:bodyDiv w:val="1"/>
      <w:marLeft w:val="0"/>
      <w:marRight w:val="0"/>
      <w:marTop w:val="0"/>
      <w:marBottom w:val="0"/>
      <w:divBdr>
        <w:top w:val="none" w:sz="0" w:space="0" w:color="auto"/>
        <w:left w:val="none" w:sz="0" w:space="0" w:color="auto"/>
        <w:bottom w:val="none" w:sz="0" w:space="0" w:color="auto"/>
        <w:right w:val="none" w:sz="0" w:space="0" w:color="auto"/>
      </w:divBdr>
    </w:div>
    <w:div w:id="123273221">
      <w:bodyDiv w:val="1"/>
      <w:marLeft w:val="0"/>
      <w:marRight w:val="0"/>
      <w:marTop w:val="0"/>
      <w:marBottom w:val="0"/>
      <w:divBdr>
        <w:top w:val="none" w:sz="0" w:space="0" w:color="auto"/>
        <w:left w:val="none" w:sz="0" w:space="0" w:color="auto"/>
        <w:bottom w:val="none" w:sz="0" w:space="0" w:color="auto"/>
        <w:right w:val="none" w:sz="0" w:space="0" w:color="auto"/>
      </w:divBdr>
      <w:divsChild>
        <w:div w:id="744037982">
          <w:marLeft w:val="547"/>
          <w:marRight w:val="0"/>
          <w:marTop w:val="0"/>
          <w:marBottom w:val="0"/>
          <w:divBdr>
            <w:top w:val="none" w:sz="0" w:space="0" w:color="auto"/>
            <w:left w:val="none" w:sz="0" w:space="0" w:color="auto"/>
            <w:bottom w:val="none" w:sz="0" w:space="0" w:color="auto"/>
            <w:right w:val="none" w:sz="0" w:space="0" w:color="auto"/>
          </w:divBdr>
        </w:div>
      </w:divsChild>
    </w:div>
    <w:div w:id="167595777">
      <w:bodyDiv w:val="1"/>
      <w:marLeft w:val="0"/>
      <w:marRight w:val="0"/>
      <w:marTop w:val="0"/>
      <w:marBottom w:val="0"/>
      <w:divBdr>
        <w:top w:val="none" w:sz="0" w:space="0" w:color="auto"/>
        <w:left w:val="none" w:sz="0" w:space="0" w:color="auto"/>
        <w:bottom w:val="none" w:sz="0" w:space="0" w:color="auto"/>
        <w:right w:val="none" w:sz="0" w:space="0" w:color="auto"/>
      </w:divBdr>
      <w:divsChild>
        <w:div w:id="752777732">
          <w:marLeft w:val="547"/>
          <w:marRight w:val="0"/>
          <w:marTop w:val="0"/>
          <w:marBottom w:val="0"/>
          <w:divBdr>
            <w:top w:val="none" w:sz="0" w:space="0" w:color="auto"/>
            <w:left w:val="none" w:sz="0" w:space="0" w:color="auto"/>
            <w:bottom w:val="none" w:sz="0" w:space="0" w:color="auto"/>
            <w:right w:val="none" w:sz="0" w:space="0" w:color="auto"/>
          </w:divBdr>
        </w:div>
      </w:divsChild>
    </w:div>
    <w:div w:id="382024615">
      <w:bodyDiv w:val="1"/>
      <w:marLeft w:val="0"/>
      <w:marRight w:val="0"/>
      <w:marTop w:val="0"/>
      <w:marBottom w:val="0"/>
      <w:divBdr>
        <w:top w:val="none" w:sz="0" w:space="0" w:color="auto"/>
        <w:left w:val="none" w:sz="0" w:space="0" w:color="auto"/>
        <w:bottom w:val="none" w:sz="0" w:space="0" w:color="auto"/>
        <w:right w:val="none" w:sz="0" w:space="0" w:color="auto"/>
      </w:divBdr>
      <w:divsChild>
        <w:div w:id="2006200404">
          <w:marLeft w:val="547"/>
          <w:marRight w:val="0"/>
          <w:marTop w:val="0"/>
          <w:marBottom w:val="0"/>
          <w:divBdr>
            <w:top w:val="none" w:sz="0" w:space="0" w:color="auto"/>
            <w:left w:val="none" w:sz="0" w:space="0" w:color="auto"/>
            <w:bottom w:val="none" w:sz="0" w:space="0" w:color="auto"/>
            <w:right w:val="none" w:sz="0" w:space="0" w:color="auto"/>
          </w:divBdr>
        </w:div>
      </w:divsChild>
    </w:div>
    <w:div w:id="487868002">
      <w:bodyDiv w:val="1"/>
      <w:marLeft w:val="0"/>
      <w:marRight w:val="0"/>
      <w:marTop w:val="0"/>
      <w:marBottom w:val="0"/>
      <w:divBdr>
        <w:top w:val="none" w:sz="0" w:space="0" w:color="auto"/>
        <w:left w:val="none" w:sz="0" w:space="0" w:color="auto"/>
        <w:bottom w:val="none" w:sz="0" w:space="0" w:color="auto"/>
        <w:right w:val="none" w:sz="0" w:space="0" w:color="auto"/>
      </w:divBdr>
    </w:div>
    <w:div w:id="523324164">
      <w:bodyDiv w:val="1"/>
      <w:marLeft w:val="0"/>
      <w:marRight w:val="0"/>
      <w:marTop w:val="0"/>
      <w:marBottom w:val="0"/>
      <w:divBdr>
        <w:top w:val="none" w:sz="0" w:space="0" w:color="auto"/>
        <w:left w:val="none" w:sz="0" w:space="0" w:color="auto"/>
        <w:bottom w:val="none" w:sz="0" w:space="0" w:color="auto"/>
        <w:right w:val="none" w:sz="0" w:space="0" w:color="auto"/>
      </w:divBdr>
    </w:div>
    <w:div w:id="523328911">
      <w:bodyDiv w:val="1"/>
      <w:marLeft w:val="0"/>
      <w:marRight w:val="0"/>
      <w:marTop w:val="0"/>
      <w:marBottom w:val="0"/>
      <w:divBdr>
        <w:top w:val="none" w:sz="0" w:space="0" w:color="auto"/>
        <w:left w:val="none" w:sz="0" w:space="0" w:color="auto"/>
        <w:bottom w:val="none" w:sz="0" w:space="0" w:color="auto"/>
        <w:right w:val="none" w:sz="0" w:space="0" w:color="auto"/>
      </w:divBdr>
    </w:div>
    <w:div w:id="525143100">
      <w:bodyDiv w:val="1"/>
      <w:marLeft w:val="0"/>
      <w:marRight w:val="0"/>
      <w:marTop w:val="0"/>
      <w:marBottom w:val="0"/>
      <w:divBdr>
        <w:top w:val="none" w:sz="0" w:space="0" w:color="auto"/>
        <w:left w:val="none" w:sz="0" w:space="0" w:color="auto"/>
        <w:bottom w:val="none" w:sz="0" w:space="0" w:color="auto"/>
        <w:right w:val="none" w:sz="0" w:space="0" w:color="auto"/>
      </w:divBdr>
      <w:divsChild>
        <w:div w:id="1963001580">
          <w:marLeft w:val="547"/>
          <w:marRight w:val="0"/>
          <w:marTop w:val="0"/>
          <w:marBottom w:val="0"/>
          <w:divBdr>
            <w:top w:val="none" w:sz="0" w:space="0" w:color="auto"/>
            <w:left w:val="none" w:sz="0" w:space="0" w:color="auto"/>
            <w:bottom w:val="none" w:sz="0" w:space="0" w:color="auto"/>
            <w:right w:val="none" w:sz="0" w:space="0" w:color="auto"/>
          </w:divBdr>
        </w:div>
      </w:divsChild>
    </w:div>
    <w:div w:id="557402711">
      <w:bodyDiv w:val="1"/>
      <w:marLeft w:val="0"/>
      <w:marRight w:val="0"/>
      <w:marTop w:val="0"/>
      <w:marBottom w:val="0"/>
      <w:divBdr>
        <w:top w:val="none" w:sz="0" w:space="0" w:color="auto"/>
        <w:left w:val="none" w:sz="0" w:space="0" w:color="auto"/>
        <w:bottom w:val="none" w:sz="0" w:space="0" w:color="auto"/>
        <w:right w:val="none" w:sz="0" w:space="0" w:color="auto"/>
      </w:divBdr>
    </w:div>
    <w:div w:id="682904169">
      <w:bodyDiv w:val="1"/>
      <w:marLeft w:val="0"/>
      <w:marRight w:val="0"/>
      <w:marTop w:val="0"/>
      <w:marBottom w:val="0"/>
      <w:divBdr>
        <w:top w:val="none" w:sz="0" w:space="0" w:color="auto"/>
        <w:left w:val="none" w:sz="0" w:space="0" w:color="auto"/>
        <w:bottom w:val="none" w:sz="0" w:space="0" w:color="auto"/>
        <w:right w:val="none" w:sz="0" w:space="0" w:color="auto"/>
      </w:divBdr>
    </w:div>
    <w:div w:id="757795927">
      <w:bodyDiv w:val="1"/>
      <w:marLeft w:val="0"/>
      <w:marRight w:val="0"/>
      <w:marTop w:val="0"/>
      <w:marBottom w:val="0"/>
      <w:divBdr>
        <w:top w:val="none" w:sz="0" w:space="0" w:color="auto"/>
        <w:left w:val="none" w:sz="0" w:space="0" w:color="auto"/>
        <w:bottom w:val="none" w:sz="0" w:space="0" w:color="auto"/>
        <w:right w:val="none" w:sz="0" w:space="0" w:color="auto"/>
      </w:divBdr>
    </w:div>
    <w:div w:id="819274666">
      <w:bodyDiv w:val="1"/>
      <w:marLeft w:val="0"/>
      <w:marRight w:val="0"/>
      <w:marTop w:val="0"/>
      <w:marBottom w:val="0"/>
      <w:divBdr>
        <w:top w:val="none" w:sz="0" w:space="0" w:color="auto"/>
        <w:left w:val="none" w:sz="0" w:space="0" w:color="auto"/>
        <w:bottom w:val="none" w:sz="0" w:space="0" w:color="auto"/>
        <w:right w:val="none" w:sz="0" w:space="0" w:color="auto"/>
      </w:divBdr>
    </w:div>
    <w:div w:id="949704506">
      <w:bodyDiv w:val="1"/>
      <w:marLeft w:val="0"/>
      <w:marRight w:val="0"/>
      <w:marTop w:val="0"/>
      <w:marBottom w:val="0"/>
      <w:divBdr>
        <w:top w:val="none" w:sz="0" w:space="0" w:color="auto"/>
        <w:left w:val="none" w:sz="0" w:space="0" w:color="auto"/>
        <w:bottom w:val="none" w:sz="0" w:space="0" w:color="auto"/>
        <w:right w:val="none" w:sz="0" w:space="0" w:color="auto"/>
      </w:divBdr>
    </w:div>
    <w:div w:id="1031493527">
      <w:bodyDiv w:val="1"/>
      <w:marLeft w:val="0"/>
      <w:marRight w:val="0"/>
      <w:marTop w:val="0"/>
      <w:marBottom w:val="0"/>
      <w:divBdr>
        <w:top w:val="none" w:sz="0" w:space="0" w:color="auto"/>
        <w:left w:val="none" w:sz="0" w:space="0" w:color="auto"/>
        <w:bottom w:val="none" w:sz="0" w:space="0" w:color="auto"/>
        <w:right w:val="none" w:sz="0" w:space="0" w:color="auto"/>
      </w:divBdr>
    </w:div>
    <w:div w:id="1188718024">
      <w:bodyDiv w:val="1"/>
      <w:marLeft w:val="0"/>
      <w:marRight w:val="0"/>
      <w:marTop w:val="0"/>
      <w:marBottom w:val="0"/>
      <w:divBdr>
        <w:top w:val="none" w:sz="0" w:space="0" w:color="auto"/>
        <w:left w:val="none" w:sz="0" w:space="0" w:color="auto"/>
        <w:bottom w:val="none" w:sz="0" w:space="0" w:color="auto"/>
        <w:right w:val="none" w:sz="0" w:space="0" w:color="auto"/>
      </w:divBdr>
      <w:divsChild>
        <w:div w:id="2107844255">
          <w:marLeft w:val="547"/>
          <w:marRight w:val="0"/>
          <w:marTop w:val="0"/>
          <w:marBottom w:val="0"/>
          <w:divBdr>
            <w:top w:val="none" w:sz="0" w:space="0" w:color="auto"/>
            <w:left w:val="none" w:sz="0" w:space="0" w:color="auto"/>
            <w:bottom w:val="none" w:sz="0" w:space="0" w:color="auto"/>
            <w:right w:val="none" w:sz="0" w:space="0" w:color="auto"/>
          </w:divBdr>
        </w:div>
      </w:divsChild>
    </w:div>
    <w:div w:id="1295258472">
      <w:bodyDiv w:val="1"/>
      <w:marLeft w:val="0"/>
      <w:marRight w:val="0"/>
      <w:marTop w:val="0"/>
      <w:marBottom w:val="0"/>
      <w:divBdr>
        <w:top w:val="none" w:sz="0" w:space="0" w:color="auto"/>
        <w:left w:val="none" w:sz="0" w:space="0" w:color="auto"/>
        <w:bottom w:val="none" w:sz="0" w:space="0" w:color="auto"/>
        <w:right w:val="none" w:sz="0" w:space="0" w:color="auto"/>
      </w:divBdr>
    </w:div>
    <w:div w:id="1388065366">
      <w:bodyDiv w:val="1"/>
      <w:marLeft w:val="0"/>
      <w:marRight w:val="0"/>
      <w:marTop w:val="0"/>
      <w:marBottom w:val="0"/>
      <w:divBdr>
        <w:top w:val="none" w:sz="0" w:space="0" w:color="auto"/>
        <w:left w:val="none" w:sz="0" w:space="0" w:color="auto"/>
        <w:bottom w:val="none" w:sz="0" w:space="0" w:color="auto"/>
        <w:right w:val="none" w:sz="0" w:space="0" w:color="auto"/>
      </w:divBdr>
      <w:divsChild>
        <w:div w:id="1158766868">
          <w:marLeft w:val="547"/>
          <w:marRight w:val="0"/>
          <w:marTop w:val="0"/>
          <w:marBottom w:val="0"/>
          <w:divBdr>
            <w:top w:val="none" w:sz="0" w:space="0" w:color="auto"/>
            <w:left w:val="none" w:sz="0" w:space="0" w:color="auto"/>
            <w:bottom w:val="none" w:sz="0" w:space="0" w:color="auto"/>
            <w:right w:val="none" w:sz="0" w:space="0" w:color="auto"/>
          </w:divBdr>
        </w:div>
      </w:divsChild>
    </w:div>
    <w:div w:id="1408646754">
      <w:bodyDiv w:val="1"/>
      <w:marLeft w:val="0"/>
      <w:marRight w:val="0"/>
      <w:marTop w:val="0"/>
      <w:marBottom w:val="0"/>
      <w:divBdr>
        <w:top w:val="none" w:sz="0" w:space="0" w:color="auto"/>
        <w:left w:val="none" w:sz="0" w:space="0" w:color="auto"/>
        <w:bottom w:val="none" w:sz="0" w:space="0" w:color="auto"/>
        <w:right w:val="none" w:sz="0" w:space="0" w:color="auto"/>
      </w:divBdr>
    </w:div>
    <w:div w:id="1536231933">
      <w:bodyDiv w:val="1"/>
      <w:marLeft w:val="0"/>
      <w:marRight w:val="0"/>
      <w:marTop w:val="0"/>
      <w:marBottom w:val="0"/>
      <w:divBdr>
        <w:top w:val="none" w:sz="0" w:space="0" w:color="auto"/>
        <w:left w:val="none" w:sz="0" w:space="0" w:color="auto"/>
        <w:bottom w:val="none" w:sz="0" w:space="0" w:color="auto"/>
        <w:right w:val="none" w:sz="0" w:space="0" w:color="auto"/>
      </w:divBdr>
    </w:div>
    <w:div w:id="1634602959">
      <w:bodyDiv w:val="1"/>
      <w:marLeft w:val="0"/>
      <w:marRight w:val="0"/>
      <w:marTop w:val="0"/>
      <w:marBottom w:val="0"/>
      <w:divBdr>
        <w:top w:val="none" w:sz="0" w:space="0" w:color="auto"/>
        <w:left w:val="none" w:sz="0" w:space="0" w:color="auto"/>
        <w:bottom w:val="none" w:sz="0" w:space="0" w:color="auto"/>
        <w:right w:val="none" w:sz="0" w:space="0" w:color="auto"/>
      </w:divBdr>
    </w:div>
    <w:div w:id="1645622253">
      <w:bodyDiv w:val="1"/>
      <w:marLeft w:val="0"/>
      <w:marRight w:val="0"/>
      <w:marTop w:val="0"/>
      <w:marBottom w:val="0"/>
      <w:divBdr>
        <w:top w:val="none" w:sz="0" w:space="0" w:color="auto"/>
        <w:left w:val="none" w:sz="0" w:space="0" w:color="auto"/>
        <w:bottom w:val="none" w:sz="0" w:space="0" w:color="auto"/>
        <w:right w:val="none" w:sz="0" w:space="0" w:color="auto"/>
      </w:divBdr>
      <w:divsChild>
        <w:div w:id="2032299175">
          <w:marLeft w:val="547"/>
          <w:marRight w:val="0"/>
          <w:marTop w:val="0"/>
          <w:marBottom w:val="0"/>
          <w:divBdr>
            <w:top w:val="none" w:sz="0" w:space="0" w:color="auto"/>
            <w:left w:val="none" w:sz="0" w:space="0" w:color="auto"/>
            <w:bottom w:val="none" w:sz="0" w:space="0" w:color="auto"/>
            <w:right w:val="none" w:sz="0" w:space="0" w:color="auto"/>
          </w:divBdr>
        </w:div>
      </w:divsChild>
    </w:div>
    <w:div w:id="1690524071">
      <w:bodyDiv w:val="1"/>
      <w:marLeft w:val="0"/>
      <w:marRight w:val="0"/>
      <w:marTop w:val="0"/>
      <w:marBottom w:val="0"/>
      <w:divBdr>
        <w:top w:val="none" w:sz="0" w:space="0" w:color="auto"/>
        <w:left w:val="none" w:sz="0" w:space="0" w:color="auto"/>
        <w:bottom w:val="none" w:sz="0" w:space="0" w:color="auto"/>
        <w:right w:val="none" w:sz="0" w:space="0" w:color="auto"/>
      </w:divBdr>
    </w:div>
    <w:div w:id="1709600383">
      <w:bodyDiv w:val="1"/>
      <w:marLeft w:val="0"/>
      <w:marRight w:val="0"/>
      <w:marTop w:val="0"/>
      <w:marBottom w:val="0"/>
      <w:divBdr>
        <w:top w:val="none" w:sz="0" w:space="0" w:color="auto"/>
        <w:left w:val="none" w:sz="0" w:space="0" w:color="auto"/>
        <w:bottom w:val="none" w:sz="0" w:space="0" w:color="auto"/>
        <w:right w:val="none" w:sz="0" w:space="0" w:color="auto"/>
      </w:divBdr>
    </w:div>
    <w:div w:id="1845433023">
      <w:bodyDiv w:val="1"/>
      <w:marLeft w:val="0"/>
      <w:marRight w:val="0"/>
      <w:marTop w:val="0"/>
      <w:marBottom w:val="0"/>
      <w:divBdr>
        <w:top w:val="none" w:sz="0" w:space="0" w:color="auto"/>
        <w:left w:val="none" w:sz="0" w:space="0" w:color="auto"/>
        <w:bottom w:val="none" w:sz="0" w:space="0" w:color="auto"/>
        <w:right w:val="none" w:sz="0" w:space="0" w:color="auto"/>
      </w:divBdr>
      <w:divsChild>
        <w:div w:id="882795089">
          <w:marLeft w:val="547"/>
          <w:marRight w:val="0"/>
          <w:marTop w:val="0"/>
          <w:marBottom w:val="0"/>
          <w:divBdr>
            <w:top w:val="none" w:sz="0" w:space="0" w:color="auto"/>
            <w:left w:val="none" w:sz="0" w:space="0" w:color="auto"/>
            <w:bottom w:val="none" w:sz="0" w:space="0" w:color="auto"/>
            <w:right w:val="none" w:sz="0" w:space="0" w:color="auto"/>
          </w:divBdr>
        </w:div>
      </w:divsChild>
    </w:div>
    <w:div w:id="1852524266">
      <w:bodyDiv w:val="1"/>
      <w:marLeft w:val="0"/>
      <w:marRight w:val="0"/>
      <w:marTop w:val="0"/>
      <w:marBottom w:val="0"/>
      <w:divBdr>
        <w:top w:val="none" w:sz="0" w:space="0" w:color="auto"/>
        <w:left w:val="none" w:sz="0" w:space="0" w:color="auto"/>
        <w:bottom w:val="none" w:sz="0" w:space="0" w:color="auto"/>
        <w:right w:val="none" w:sz="0" w:space="0" w:color="auto"/>
      </w:divBdr>
    </w:div>
    <w:div w:id="1874033901">
      <w:bodyDiv w:val="1"/>
      <w:marLeft w:val="0"/>
      <w:marRight w:val="0"/>
      <w:marTop w:val="0"/>
      <w:marBottom w:val="0"/>
      <w:divBdr>
        <w:top w:val="none" w:sz="0" w:space="0" w:color="auto"/>
        <w:left w:val="none" w:sz="0" w:space="0" w:color="auto"/>
        <w:bottom w:val="none" w:sz="0" w:space="0" w:color="auto"/>
        <w:right w:val="none" w:sz="0" w:space="0" w:color="auto"/>
      </w:divBdr>
    </w:div>
    <w:div w:id="1937639176">
      <w:bodyDiv w:val="1"/>
      <w:marLeft w:val="0"/>
      <w:marRight w:val="0"/>
      <w:marTop w:val="0"/>
      <w:marBottom w:val="0"/>
      <w:divBdr>
        <w:top w:val="none" w:sz="0" w:space="0" w:color="auto"/>
        <w:left w:val="none" w:sz="0" w:space="0" w:color="auto"/>
        <w:bottom w:val="none" w:sz="0" w:space="0" w:color="auto"/>
        <w:right w:val="none" w:sz="0" w:space="0" w:color="auto"/>
      </w:divBdr>
    </w:div>
    <w:div w:id="1977880644">
      <w:bodyDiv w:val="1"/>
      <w:marLeft w:val="0"/>
      <w:marRight w:val="0"/>
      <w:marTop w:val="0"/>
      <w:marBottom w:val="0"/>
      <w:divBdr>
        <w:top w:val="none" w:sz="0" w:space="0" w:color="auto"/>
        <w:left w:val="none" w:sz="0" w:space="0" w:color="auto"/>
        <w:bottom w:val="none" w:sz="0" w:space="0" w:color="auto"/>
        <w:right w:val="none" w:sz="0" w:space="0" w:color="auto"/>
      </w:divBdr>
      <w:divsChild>
        <w:div w:id="989560697">
          <w:marLeft w:val="547"/>
          <w:marRight w:val="0"/>
          <w:marTop w:val="0"/>
          <w:marBottom w:val="0"/>
          <w:divBdr>
            <w:top w:val="none" w:sz="0" w:space="0" w:color="auto"/>
            <w:left w:val="none" w:sz="0" w:space="0" w:color="auto"/>
            <w:bottom w:val="none" w:sz="0" w:space="0" w:color="auto"/>
            <w:right w:val="none" w:sz="0" w:space="0" w:color="auto"/>
          </w:divBdr>
        </w:div>
      </w:divsChild>
    </w:div>
    <w:div w:id="2029676600">
      <w:bodyDiv w:val="1"/>
      <w:marLeft w:val="0"/>
      <w:marRight w:val="0"/>
      <w:marTop w:val="0"/>
      <w:marBottom w:val="0"/>
      <w:divBdr>
        <w:top w:val="none" w:sz="0" w:space="0" w:color="auto"/>
        <w:left w:val="none" w:sz="0" w:space="0" w:color="auto"/>
        <w:bottom w:val="none" w:sz="0" w:space="0" w:color="auto"/>
        <w:right w:val="none" w:sz="0" w:space="0" w:color="auto"/>
      </w:divBdr>
    </w:div>
    <w:div w:id="2100787834">
      <w:bodyDiv w:val="1"/>
      <w:marLeft w:val="0"/>
      <w:marRight w:val="0"/>
      <w:marTop w:val="0"/>
      <w:marBottom w:val="0"/>
      <w:divBdr>
        <w:top w:val="none" w:sz="0" w:space="0" w:color="auto"/>
        <w:left w:val="none" w:sz="0" w:space="0" w:color="auto"/>
        <w:bottom w:val="none" w:sz="0" w:space="0" w:color="auto"/>
        <w:right w:val="none" w:sz="0" w:space="0" w:color="auto"/>
      </w:divBdr>
      <w:divsChild>
        <w:div w:id="732868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pcta.org/wp-content/uploads/sites/2810/2019/07/7-Scoping-Review-of-the-Core-Elements-of-Technical-Assistance-Models-and-Frameworks.pdf" TargetMode="Externa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81F5F3-F2C1-44DD-9E19-67525EB9DBC8}"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59AA75C3-783C-4D88-88C5-654541F779C5}">
      <dgm:prSet phldrT="[Text]"/>
      <dgm:spPr/>
      <dgm:t>
        <a:bodyPr/>
        <a:lstStyle/>
        <a:p>
          <a:r>
            <a:rPr lang="en-US" dirty="0"/>
            <a:t>Phase 1</a:t>
          </a:r>
        </a:p>
        <a:p>
          <a:r>
            <a:rPr lang="en-US" dirty="0"/>
            <a:t>Exploration</a:t>
          </a:r>
        </a:p>
      </dgm:t>
    </dgm:pt>
    <dgm:pt modelId="{453BE23D-4D7D-4060-B1E0-E08F3674907D}" type="parTrans" cxnId="{7227E0A0-0712-4CF9-912A-AAF14DAADAF4}">
      <dgm:prSet/>
      <dgm:spPr/>
      <dgm:t>
        <a:bodyPr/>
        <a:lstStyle/>
        <a:p>
          <a:endParaRPr lang="en-US"/>
        </a:p>
      </dgm:t>
    </dgm:pt>
    <dgm:pt modelId="{E5C025F8-B825-45FD-9303-D684BA6623BD}" type="sibTrans" cxnId="{7227E0A0-0712-4CF9-912A-AAF14DAADAF4}">
      <dgm:prSet/>
      <dgm:spPr/>
      <dgm:t>
        <a:bodyPr/>
        <a:lstStyle/>
        <a:p>
          <a:endParaRPr lang="en-US"/>
        </a:p>
      </dgm:t>
    </dgm:pt>
    <dgm:pt modelId="{379EBB89-493E-40C8-80B3-04D281693C30}">
      <dgm:prSet phldrT="[Text]"/>
      <dgm:spPr/>
      <dgm:t>
        <a:bodyPr/>
        <a:lstStyle/>
        <a:p>
          <a:r>
            <a:rPr lang="en-US" dirty="0"/>
            <a:t>Phase 2</a:t>
          </a:r>
        </a:p>
        <a:p>
          <a:r>
            <a:rPr lang="en-US" dirty="0"/>
            <a:t>Installation</a:t>
          </a:r>
        </a:p>
      </dgm:t>
    </dgm:pt>
    <dgm:pt modelId="{C580E464-E816-4822-B129-E5D420B6F00A}" type="parTrans" cxnId="{4F20AAB5-A120-4D9E-A429-414BA4D9DCA9}">
      <dgm:prSet/>
      <dgm:spPr/>
      <dgm:t>
        <a:bodyPr/>
        <a:lstStyle/>
        <a:p>
          <a:endParaRPr lang="en-US"/>
        </a:p>
      </dgm:t>
    </dgm:pt>
    <dgm:pt modelId="{BB1B8757-0EF3-4DAD-A3A1-D676DC66D8F5}" type="sibTrans" cxnId="{4F20AAB5-A120-4D9E-A429-414BA4D9DCA9}">
      <dgm:prSet/>
      <dgm:spPr/>
      <dgm:t>
        <a:bodyPr/>
        <a:lstStyle/>
        <a:p>
          <a:endParaRPr lang="en-US"/>
        </a:p>
      </dgm:t>
    </dgm:pt>
    <dgm:pt modelId="{4F8E2608-E208-4697-91AB-39D04B50A281}">
      <dgm:prSet phldrT="[Text]"/>
      <dgm:spPr/>
      <dgm:t>
        <a:bodyPr/>
        <a:lstStyle/>
        <a:p>
          <a:r>
            <a:rPr lang="en-US" dirty="0"/>
            <a:t>Phase 4</a:t>
          </a:r>
        </a:p>
        <a:p>
          <a:r>
            <a:rPr lang="en-US" dirty="0"/>
            <a:t>Full Implementation</a:t>
          </a:r>
        </a:p>
      </dgm:t>
    </dgm:pt>
    <dgm:pt modelId="{D655337D-30C5-4D76-8F12-60E3EB05D243}" type="parTrans" cxnId="{E42DB021-4E93-4D74-A75B-C5479A366BDA}">
      <dgm:prSet/>
      <dgm:spPr/>
      <dgm:t>
        <a:bodyPr/>
        <a:lstStyle/>
        <a:p>
          <a:endParaRPr lang="en-US"/>
        </a:p>
      </dgm:t>
    </dgm:pt>
    <dgm:pt modelId="{C62827D5-0947-47A3-8254-9B63E2076F57}" type="sibTrans" cxnId="{E42DB021-4E93-4D74-A75B-C5479A366BDA}">
      <dgm:prSet/>
      <dgm:spPr/>
      <dgm:t>
        <a:bodyPr/>
        <a:lstStyle/>
        <a:p>
          <a:endParaRPr lang="en-US"/>
        </a:p>
      </dgm:t>
    </dgm:pt>
    <dgm:pt modelId="{67DA476C-43AE-4E2F-B568-B391EEBA253C}">
      <dgm:prSet phldrT="[Text]"/>
      <dgm:spPr/>
      <dgm:t>
        <a:bodyPr/>
        <a:lstStyle/>
        <a:p>
          <a:r>
            <a:rPr lang="en-US" dirty="0"/>
            <a:t>Complete all required evaluations and paperwork after each session</a:t>
          </a:r>
        </a:p>
      </dgm:t>
    </dgm:pt>
    <dgm:pt modelId="{9A6209C4-C58E-4309-92AC-7BAE5A3E90CB}" type="parTrans" cxnId="{BC6C6AD5-941F-4BCF-A63C-D89FB9B3A47E}">
      <dgm:prSet/>
      <dgm:spPr/>
      <dgm:t>
        <a:bodyPr/>
        <a:lstStyle/>
        <a:p>
          <a:endParaRPr lang="en-US"/>
        </a:p>
      </dgm:t>
    </dgm:pt>
    <dgm:pt modelId="{2B0F48C5-6F6D-4416-8679-922D3CB493A5}" type="sibTrans" cxnId="{BC6C6AD5-941F-4BCF-A63C-D89FB9B3A47E}">
      <dgm:prSet/>
      <dgm:spPr/>
      <dgm:t>
        <a:bodyPr/>
        <a:lstStyle/>
        <a:p>
          <a:endParaRPr lang="en-US"/>
        </a:p>
      </dgm:t>
    </dgm:pt>
    <dgm:pt modelId="{5B68446D-F420-490D-8E9F-477B9B58E104}">
      <dgm:prSet phldrT="[Text]"/>
      <dgm:spPr/>
      <dgm:t>
        <a:bodyPr/>
        <a:lstStyle/>
        <a:p>
          <a:r>
            <a:rPr lang="en-US" dirty="0"/>
            <a:t>Identify the ECI change in policy or practice to be addressed</a:t>
          </a:r>
        </a:p>
      </dgm:t>
    </dgm:pt>
    <dgm:pt modelId="{E0A9C5D4-9EB0-47C2-9550-409B0775B866}" type="parTrans" cxnId="{EB291006-13CE-4AD1-BCF7-472B54EC1833}">
      <dgm:prSet/>
      <dgm:spPr/>
      <dgm:t>
        <a:bodyPr/>
        <a:lstStyle/>
        <a:p>
          <a:endParaRPr lang="en-US"/>
        </a:p>
      </dgm:t>
    </dgm:pt>
    <dgm:pt modelId="{EA152492-DD21-4192-9097-81E40F6DC5BA}" type="sibTrans" cxnId="{EB291006-13CE-4AD1-BCF7-472B54EC1833}">
      <dgm:prSet/>
      <dgm:spPr/>
      <dgm:t>
        <a:bodyPr/>
        <a:lstStyle/>
        <a:p>
          <a:endParaRPr lang="en-US"/>
        </a:p>
      </dgm:t>
    </dgm:pt>
    <dgm:pt modelId="{F45E0607-9E7B-4E7D-B155-45D4DFDE3EF2}">
      <dgm:prSet phldrT="[Text]"/>
      <dgm:spPr/>
      <dgm:t>
        <a:bodyPr/>
        <a:lstStyle/>
        <a:p>
          <a:r>
            <a:rPr lang="en-US" dirty="0"/>
            <a:t>Phase 3</a:t>
          </a:r>
        </a:p>
        <a:p>
          <a:r>
            <a:rPr lang="en-US" dirty="0"/>
            <a:t>Initial Implementation</a:t>
          </a:r>
        </a:p>
      </dgm:t>
    </dgm:pt>
    <dgm:pt modelId="{7339196F-AB1C-4B40-AF99-794E717E7CE4}" type="parTrans" cxnId="{96118A13-AC13-43E5-BF28-8B5009FFD40A}">
      <dgm:prSet/>
      <dgm:spPr/>
      <dgm:t>
        <a:bodyPr/>
        <a:lstStyle/>
        <a:p>
          <a:endParaRPr lang="en-US"/>
        </a:p>
      </dgm:t>
    </dgm:pt>
    <dgm:pt modelId="{D620BF09-6CCA-410D-B023-FB16960FA7E5}" type="sibTrans" cxnId="{96118A13-AC13-43E5-BF28-8B5009FFD40A}">
      <dgm:prSet/>
      <dgm:spPr/>
      <dgm:t>
        <a:bodyPr/>
        <a:lstStyle/>
        <a:p>
          <a:endParaRPr lang="en-US"/>
        </a:p>
      </dgm:t>
    </dgm:pt>
    <dgm:pt modelId="{F397349B-D523-421C-9FB3-EDCC4B1744B0}">
      <dgm:prSet phldrT="[Text]"/>
      <dgm:spPr/>
      <dgm:t>
        <a:bodyPr/>
        <a:lstStyle/>
        <a:p>
          <a:r>
            <a:rPr lang="en-US" dirty="0"/>
            <a:t>Provide monthly updates on progress of action plan and request additional TA as needed</a:t>
          </a:r>
        </a:p>
      </dgm:t>
    </dgm:pt>
    <dgm:pt modelId="{29105826-D41D-4868-8787-1B64EEC5C2D2}" type="parTrans" cxnId="{67B06D7D-FB74-4E69-87DB-56015073DDAD}">
      <dgm:prSet/>
      <dgm:spPr/>
      <dgm:t>
        <a:bodyPr/>
        <a:lstStyle/>
        <a:p>
          <a:endParaRPr lang="en-US"/>
        </a:p>
      </dgm:t>
    </dgm:pt>
    <dgm:pt modelId="{FE05F171-A518-4C6D-B18C-1487924241E4}" type="sibTrans" cxnId="{67B06D7D-FB74-4E69-87DB-56015073DDAD}">
      <dgm:prSet/>
      <dgm:spPr/>
      <dgm:t>
        <a:bodyPr/>
        <a:lstStyle/>
        <a:p>
          <a:endParaRPr lang="en-US"/>
        </a:p>
      </dgm:t>
    </dgm:pt>
    <dgm:pt modelId="{9A4F1707-9E91-4AB7-BB7F-C1193E87CE8D}">
      <dgm:prSet phldrT="[Text]"/>
      <dgm:spPr/>
      <dgm:t>
        <a:bodyPr/>
        <a:lstStyle/>
        <a:p>
          <a:r>
            <a:rPr lang="en-US" dirty="0"/>
            <a:t>Commit to ongoing TA submit all required forms, including travel to face-to-face meetings</a:t>
          </a:r>
        </a:p>
      </dgm:t>
    </dgm:pt>
    <dgm:pt modelId="{F1521228-D688-47FE-AA92-D409100022CF}" type="parTrans" cxnId="{3ED96CB2-C038-4E05-9546-B9949EBCFB81}">
      <dgm:prSet/>
      <dgm:spPr/>
      <dgm:t>
        <a:bodyPr/>
        <a:lstStyle/>
        <a:p>
          <a:endParaRPr lang="en-US"/>
        </a:p>
      </dgm:t>
    </dgm:pt>
    <dgm:pt modelId="{0A6B01B5-2974-4904-8FAD-F162EBB9D967}" type="sibTrans" cxnId="{3ED96CB2-C038-4E05-9546-B9949EBCFB81}">
      <dgm:prSet/>
      <dgm:spPr/>
      <dgm:t>
        <a:bodyPr/>
        <a:lstStyle/>
        <a:p>
          <a:endParaRPr lang="en-US"/>
        </a:p>
      </dgm:t>
    </dgm:pt>
    <dgm:pt modelId="{03B361A4-47F9-4443-9347-42BFB34A1C0D}">
      <dgm:prSet phldrT="[Text]"/>
      <dgm:spPr/>
      <dgm:t>
        <a:bodyPr/>
        <a:lstStyle/>
        <a:p>
          <a:r>
            <a:rPr lang="en-US" dirty="0"/>
            <a:t>Application Process Complete: readiness tool and conduct a needs assessment</a:t>
          </a:r>
        </a:p>
      </dgm:t>
    </dgm:pt>
    <dgm:pt modelId="{E6D8E6D0-4EC4-4AAB-A1AE-C4CA162F3F6E}" type="parTrans" cxnId="{56E8AFB2-9E9D-4169-88DF-CD418704BB2F}">
      <dgm:prSet/>
      <dgm:spPr/>
      <dgm:t>
        <a:bodyPr/>
        <a:lstStyle/>
        <a:p>
          <a:endParaRPr lang="en-US"/>
        </a:p>
      </dgm:t>
    </dgm:pt>
    <dgm:pt modelId="{48D1EDBF-6322-4C4A-B49F-959C9F645791}" type="sibTrans" cxnId="{56E8AFB2-9E9D-4169-88DF-CD418704BB2F}">
      <dgm:prSet/>
      <dgm:spPr/>
      <dgm:t>
        <a:bodyPr/>
        <a:lstStyle/>
        <a:p>
          <a:endParaRPr lang="en-US"/>
        </a:p>
      </dgm:t>
    </dgm:pt>
    <dgm:pt modelId="{E5B3D00B-95D9-4204-863D-D9396A201DA4}">
      <dgm:prSet phldrT="[Text]"/>
      <dgm:spPr/>
      <dgm:t>
        <a:bodyPr/>
        <a:lstStyle/>
        <a:p>
          <a:r>
            <a:rPr lang="en-US" dirty="0"/>
            <a:t>Was there a change in policy or practice? What happened?</a:t>
          </a:r>
        </a:p>
        <a:p>
          <a:r>
            <a:rPr lang="en-US" dirty="0"/>
            <a:t>Identify next steps. </a:t>
          </a:r>
        </a:p>
      </dgm:t>
    </dgm:pt>
    <dgm:pt modelId="{ABA6B925-3D37-4796-917D-5D6225483450}" type="parTrans" cxnId="{ECAE56CE-7CEA-4773-B547-0C87EFD8B297}">
      <dgm:prSet/>
      <dgm:spPr/>
      <dgm:t>
        <a:bodyPr/>
        <a:lstStyle/>
        <a:p>
          <a:endParaRPr lang="en-US"/>
        </a:p>
      </dgm:t>
    </dgm:pt>
    <dgm:pt modelId="{6ECED70D-E101-4B0B-8A0D-4E90682F62EA}" type="sibTrans" cxnId="{ECAE56CE-7CEA-4773-B547-0C87EFD8B297}">
      <dgm:prSet/>
      <dgm:spPr/>
      <dgm:t>
        <a:bodyPr/>
        <a:lstStyle/>
        <a:p>
          <a:endParaRPr lang="en-US"/>
        </a:p>
      </dgm:t>
    </dgm:pt>
    <dgm:pt modelId="{6BDF7860-0E39-485C-96F9-4EAAA7B0D671}">
      <dgm:prSet phldrT="[Text]"/>
      <dgm:spPr/>
      <dgm:t>
        <a:bodyPr/>
        <a:lstStyle/>
        <a:p>
          <a:r>
            <a:rPr lang="en-US" dirty="0"/>
            <a:t>Identify strategies needed to sustain the plan identified on the action plan</a:t>
          </a:r>
        </a:p>
      </dgm:t>
    </dgm:pt>
    <dgm:pt modelId="{44B5CD40-341D-4135-A266-B61873629369}" type="parTrans" cxnId="{47935ACF-AD4C-4172-B045-7C767A6295E0}">
      <dgm:prSet/>
      <dgm:spPr/>
      <dgm:t>
        <a:bodyPr/>
        <a:lstStyle/>
        <a:p>
          <a:endParaRPr lang="en-US"/>
        </a:p>
      </dgm:t>
    </dgm:pt>
    <dgm:pt modelId="{D639E48C-5B22-4048-A8D1-53AAFC9725DC}" type="sibTrans" cxnId="{47935ACF-AD4C-4172-B045-7C767A6295E0}">
      <dgm:prSet/>
      <dgm:spPr/>
      <dgm:t>
        <a:bodyPr/>
        <a:lstStyle/>
        <a:p>
          <a:endParaRPr lang="en-US"/>
        </a:p>
      </dgm:t>
    </dgm:pt>
    <dgm:pt modelId="{8C56719A-767E-404B-A647-79FFF529CD9E}">
      <dgm:prSet phldrT="[Text]"/>
      <dgm:spPr/>
      <dgm:t>
        <a:bodyPr/>
        <a:lstStyle/>
        <a:p>
          <a:r>
            <a:rPr lang="en-US" dirty="0"/>
            <a:t>Recruitment Process</a:t>
          </a:r>
        </a:p>
      </dgm:t>
    </dgm:pt>
    <dgm:pt modelId="{A8111E35-789C-45D8-B6DA-26B699B16F05}" type="parTrans" cxnId="{2CCC0350-621C-4F6A-8D69-F17F474B68B0}">
      <dgm:prSet/>
      <dgm:spPr/>
      <dgm:t>
        <a:bodyPr/>
        <a:lstStyle/>
        <a:p>
          <a:endParaRPr lang="en-US"/>
        </a:p>
      </dgm:t>
    </dgm:pt>
    <dgm:pt modelId="{BCF53ED4-0FF7-4191-8242-BF788E066A01}" type="sibTrans" cxnId="{2CCC0350-621C-4F6A-8D69-F17F474B68B0}">
      <dgm:prSet/>
      <dgm:spPr/>
      <dgm:t>
        <a:bodyPr/>
        <a:lstStyle/>
        <a:p>
          <a:endParaRPr lang="en-US"/>
        </a:p>
      </dgm:t>
    </dgm:pt>
    <dgm:pt modelId="{9AC7D7D0-205D-4FFE-AD49-1BE3520C12EC}">
      <dgm:prSet/>
      <dgm:spPr/>
      <dgm:t>
        <a:bodyPr/>
        <a:lstStyle/>
        <a:p>
          <a:r>
            <a:rPr lang="en-US"/>
            <a:t>Develop an action plan with specific goals, objectives, activities and timelines</a:t>
          </a:r>
          <a:endParaRPr lang="en-US" dirty="0"/>
        </a:p>
      </dgm:t>
    </dgm:pt>
    <dgm:pt modelId="{45751603-AA6D-4014-8642-3063B790B9BF}" type="parTrans" cxnId="{654AAA4C-A2F5-4D97-89E9-2972D416FB56}">
      <dgm:prSet/>
      <dgm:spPr/>
      <dgm:t>
        <a:bodyPr/>
        <a:lstStyle/>
        <a:p>
          <a:endParaRPr lang="en-US"/>
        </a:p>
      </dgm:t>
    </dgm:pt>
    <dgm:pt modelId="{C6460A78-6F61-4F7A-9492-64CD3530686C}" type="sibTrans" cxnId="{654AAA4C-A2F5-4D97-89E9-2972D416FB56}">
      <dgm:prSet/>
      <dgm:spPr/>
      <dgm:t>
        <a:bodyPr/>
        <a:lstStyle/>
        <a:p>
          <a:endParaRPr lang="en-US"/>
        </a:p>
      </dgm:t>
    </dgm:pt>
    <dgm:pt modelId="{EE6E7CF7-F705-4999-A58B-7CBB372374A7}">
      <dgm:prSet/>
      <dgm:spPr/>
      <dgm:t>
        <a:bodyPr/>
        <a:lstStyle/>
        <a:p>
          <a:r>
            <a:rPr lang="en-US" dirty="0"/>
            <a:t>Participate in face-to-face meetings and all  Professional Development provided</a:t>
          </a:r>
        </a:p>
      </dgm:t>
    </dgm:pt>
    <dgm:pt modelId="{B6ECC273-DF3B-47C3-915E-DDB9FD47552F}" type="parTrans" cxnId="{F7E2FC80-A299-4114-BA87-9B362DD90A98}">
      <dgm:prSet/>
      <dgm:spPr/>
      <dgm:t>
        <a:bodyPr/>
        <a:lstStyle/>
        <a:p>
          <a:endParaRPr lang="en-US"/>
        </a:p>
      </dgm:t>
    </dgm:pt>
    <dgm:pt modelId="{02152E41-A076-4BA9-918C-D1F0FD1D83E7}" type="sibTrans" cxnId="{F7E2FC80-A299-4114-BA87-9B362DD90A98}">
      <dgm:prSet/>
      <dgm:spPr/>
      <dgm:t>
        <a:bodyPr/>
        <a:lstStyle/>
        <a:p>
          <a:endParaRPr lang="en-US"/>
        </a:p>
      </dgm:t>
    </dgm:pt>
    <dgm:pt modelId="{AA85495F-CF3E-4786-BD9F-404EA4156F2F}">
      <dgm:prSet phldrT="[Text]"/>
      <dgm:spPr/>
      <dgm:t>
        <a:bodyPr/>
        <a:lstStyle/>
        <a:p>
          <a:r>
            <a:rPr lang="en-US" dirty="0"/>
            <a:t>Meet monthly to keep the plan moving forward and address any challenges that arise</a:t>
          </a:r>
        </a:p>
      </dgm:t>
    </dgm:pt>
    <dgm:pt modelId="{854A16DB-DB60-4698-9ACE-51D354942E92}" type="parTrans" cxnId="{D678392C-C5A8-45B4-AFA4-693F7FB04821}">
      <dgm:prSet/>
      <dgm:spPr/>
      <dgm:t>
        <a:bodyPr/>
        <a:lstStyle/>
        <a:p>
          <a:endParaRPr lang="en-US"/>
        </a:p>
      </dgm:t>
    </dgm:pt>
    <dgm:pt modelId="{0BE680EC-FFB0-42AE-A9C3-0E01A6617B2B}" type="sibTrans" cxnId="{D678392C-C5A8-45B4-AFA4-693F7FB04821}">
      <dgm:prSet/>
      <dgm:spPr/>
      <dgm:t>
        <a:bodyPr/>
        <a:lstStyle/>
        <a:p>
          <a:endParaRPr lang="en-US"/>
        </a:p>
      </dgm:t>
    </dgm:pt>
    <dgm:pt modelId="{5DFC715A-FD7D-4941-97B4-3958BAA6D772}">
      <dgm:prSet phldrT="[Text]"/>
      <dgm:spPr/>
      <dgm:t>
        <a:bodyPr/>
        <a:lstStyle/>
        <a:p>
          <a:r>
            <a:rPr lang="en-US" dirty="0"/>
            <a:t>Update action plan and identify completed activities, objectives, and goals.</a:t>
          </a:r>
        </a:p>
      </dgm:t>
    </dgm:pt>
    <dgm:pt modelId="{BC781920-61BB-4483-99F7-E2585D19C16D}" type="parTrans" cxnId="{EA8A00E5-F3C2-43E1-BE66-52948439B2C1}">
      <dgm:prSet/>
      <dgm:spPr/>
      <dgm:t>
        <a:bodyPr/>
        <a:lstStyle/>
        <a:p>
          <a:endParaRPr lang="en-US"/>
        </a:p>
      </dgm:t>
    </dgm:pt>
    <dgm:pt modelId="{6D5B44C1-B531-45D2-B054-EF1F7F50FF79}" type="sibTrans" cxnId="{EA8A00E5-F3C2-43E1-BE66-52948439B2C1}">
      <dgm:prSet/>
      <dgm:spPr/>
      <dgm:t>
        <a:bodyPr/>
        <a:lstStyle/>
        <a:p>
          <a:endParaRPr lang="en-US"/>
        </a:p>
      </dgm:t>
    </dgm:pt>
    <dgm:pt modelId="{22022571-6EC8-42B1-A88B-161D2EE74FAB}" type="pres">
      <dgm:prSet presAssocID="{6981F5F3-F2C1-44DD-9E19-67525EB9DBC8}" presName="diagram" presStyleCnt="0">
        <dgm:presLayoutVars>
          <dgm:chPref val="1"/>
          <dgm:dir/>
          <dgm:animOne val="branch"/>
          <dgm:animLvl val="lvl"/>
          <dgm:resizeHandles/>
        </dgm:presLayoutVars>
      </dgm:prSet>
      <dgm:spPr/>
    </dgm:pt>
    <dgm:pt modelId="{BB35392D-2D17-4D10-A860-5362A22C95BC}" type="pres">
      <dgm:prSet presAssocID="{59AA75C3-783C-4D88-88C5-654541F779C5}" presName="root" presStyleCnt="0"/>
      <dgm:spPr/>
    </dgm:pt>
    <dgm:pt modelId="{69781930-8FA3-480C-9446-750754C71023}" type="pres">
      <dgm:prSet presAssocID="{59AA75C3-783C-4D88-88C5-654541F779C5}" presName="rootComposite" presStyleCnt="0"/>
      <dgm:spPr/>
    </dgm:pt>
    <dgm:pt modelId="{1F5554D3-840B-470C-934B-02C52549494B}" type="pres">
      <dgm:prSet presAssocID="{59AA75C3-783C-4D88-88C5-654541F779C5}" presName="rootText" presStyleLbl="node1" presStyleIdx="0" presStyleCnt="4"/>
      <dgm:spPr/>
    </dgm:pt>
    <dgm:pt modelId="{12AAC93E-BE4E-4E96-83B7-6DF515BD4CD8}" type="pres">
      <dgm:prSet presAssocID="{59AA75C3-783C-4D88-88C5-654541F779C5}" presName="rootConnector" presStyleLbl="node1" presStyleIdx="0" presStyleCnt="4"/>
      <dgm:spPr/>
    </dgm:pt>
    <dgm:pt modelId="{F09FC2B3-4210-42E4-8EA8-E39370939C28}" type="pres">
      <dgm:prSet presAssocID="{59AA75C3-783C-4D88-88C5-654541F779C5}" presName="childShape" presStyleCnt="0"/>
      <dgm:spPr/>
    </dgm:pt>
    <dgm:pt modelId="{5B4493E4-467A-458D-8CD1-29BE7C9F6CDC}" type="pres">
      <dgm:prSet presAssocID="{A8111E35-789C-45D8-B6DA-26B699B16F05}" presName="Name13" presStyleLbl="parChTrans1D2" presStyleIdx="0" presStyleCnt="12"/>
      <dgm:spPr/>
    </dgm:pt>
    <dgm:pt modelId="{E0441B2D-8D22-4548-9AA2-D8D69E398706}" type="pres">
      <dgm:prSet presAssocID="{8C56719A-767E-404B-A647-79FFF529CD9E}" presName="childText" presStyleLbl="bgAcc1" presStyleIdx="0" presStyleCnt="12">
        <dgm:presLayoutVars>
          <dgm:bulletEnabled val="1"/>
        </dgm:presLayoutVars>
      </dgm:prSet>
      <dgm:spPr/>
    </dgm:pt>
    <dgm:pt modelId="{62F40551-0F21-4EF3-BCC1-2136AE678812}" type="pres">
      <dgm:prSet presAssocID="{E6D8E6D0-4EC4-4AAB-A1AE-C4CA162F3F6E}" presName="Name13" presStyleLbl="parChTrans1D2" presStyleIdx="1" presStyleCnt="12"/>
      <dgm:spPr/>
    </dgm:pt>
    <dgm:pt modelId="{CA4C9B97-1BC0-49D9-B988-47CCDC28CDCF}" type="pres">
      <dgm:prSet presAssocID="{03B361A4-47F9-4443-9347-42BFB34A1C0D}" presName="childText" presStyleLbl="bgAcc1" presStyleIdx="1" presStyleCnt="12">
        <dgm:presLayoutVars>
          <dgm:bulletEnabled val="1"/>
        </dgm:presLayoutVars>
      </dgm:prSet>
      <dgm:spPr/>
    </dgm:pt>
    <dgm:pt modelId="{EB51337D-4548-4ED4-BABC-28CF25F3C96B}" type="pres">
      <dgm:prSet presAssocID="{F1521228-D688-47FE-AA92-D409100022CF}" presName="Name13" presStyleLbl="parChTrans1D2" presStyleIdx="2" presStyleCnt="12"/>
      <dgm:spPr/>
    </dgm:pt>
    <dgm:pt modelId="{B65F4861-02C4-4781-92BA-5470E1991A9C}" type="pres">
      <dgm:prSet presAssocID="{9A4F1707-9E91-4AB7-BB7F-C1193E87CE8D}" presName="childText" presStyleLbl="bgAcc1" presStyleIdx="2" presStyleCnt="12" custLinFactNeighborY="1598">
        <dgm:presLayoutVars>
          <dgm:bulletEnabled val="1"/>
        </dgm:presLayoutVars>
      </dgm:prSet>
      <dgm:spPr/>
    </dgm:pt>
    <dgm:pt modelId="{BB4034DC-ECD8-4BA4-AEE1-6DC48B6F70CF}" type="pres">
      <dgm:prSet presAssocID="{379EBB89-493E-40C8-80B3-04D281693C30}" presName="root" presStyleCnt="0"/>
      <dgm:spPr/>
    </dgm:pt>
    <dgm:pt modelId="{F285C84A-C548-4CB0-927A-5C83D4A973D7}" type="pres">
      <dgm:prSet presAssocID="{379EBB89-493E-40C8-80B3-04D281693C30}" presName="rootComposite" presStyleCnt="0"/>
      <dgm:spPr/>
    </dgm:pt>
    <dgm:pt modelId="{05F55A03-E66B-41CE-A7C4-E77878133434}" type="pres">
      <dgm:prSet presAssocID="{379EBB89-493E-40C8-80B3-04D281693C30}" presName="rootText" presStyleLbl="node1" presStyleIdx="1" presStyleCnt="4"/>
      <dgm:spPr/>
    </dgm:pt>
    <dgm:pt modelId="{8B4A7764-CC7F-4A1F-A64A-C221E606117D}" type="pres">
      <dgm:prSet presAssocID="{379EBB89-493E-40C8-80B3-04D281693C30}" presName="rootConnector" presStyleLbl="node1" presStyleIdx="1" presStyleCnt="4"/>
      <dgm:spPr/>
    </dgm:pt>
    <dgm:pt modelId="{5021B281-B7B9-40EA-BA95-C6D998DF248E}" type="pres">
      <dgm:prSet presAssocID="{379EBB89-493E-40C8-80B3-04D281693C30}" presName="childShape" presStyleCnt="0"/>
      <dgm:spPr/>
    </dgm:pt>
    <dgm:pt modelId="{5C025ED1-07E3-46CB-AFF8-0CD64CBAE9B9}" type="pres">
      <dgm:prSet presAssocID="{B6ECC273-DF3B-47C3-915E-DDB9FD47552F}" presName="Name13" presStyleLbl="parChTrans1D2" presStyleIdx="3" presStyleCnt="12"/>
      <dgm:spPr/>
    </dgm:pt>
    <dgm:pt modelId="{B20E3D46-77F0-471C-BD39-7989F28D6340}" type="pres">
      <dgm:prSet presAssocID="{EE6E7CF7-F705-4999-A58B-7CBB372374A7}" presName="childText" presStyleLbl="bgAcc1" presStyleIdx="3" presStyleCnt="12">
        <dgm:presLayoutVars>
          <dgm:bulletEnabled val="1"/>
        </dgm:presLayoutVars>
      </dgm:prSet>
      <dgm:spPr/>
    </dgm:pt>
    <dgm:pt modelId="{7124C4C2-5039-4E49-BF52-B95DAA05326D}" type="pres">
      <dgm:prSet presAssocID="{9A6209C4-C58E-4309-92AC-7BAE5A3E90CB}" presName="Name13" presStyleLbl="parChTrans1D2" presStyleIdx="4" presStyleCnt="12"/>
      <dgm:spPr/>
    </dgm:pt>
    <dgm:pt modelId="{7964BF6D-AB5E-4E3B-A9EB-14DC86473CAD}" type="pres">
      <dgm:prSet presAssocID="{67DA476C-43AE-4E2F-B568-B391EEBA253C}" presName="childText" presStyleLbl="bgAcc1" presStyleIdx="4" presStyleCnt="12">
        <dgm:presLayoutVars>
          <dgm:bulletEnabled val="1"/>
        </dgm:presLayoutVars>
      </dgm:prSet>
      <dgm:spPr/>
    </dgm:pt>
    <dgm:pt modelId="{5B45D19B-18B7-415B-ABA1-9C7C74F1B20A}" type="pres">
      <dgm:prSet presAssocID="{E0A9C5D4-9EB0-47C2-9550-409B0775B866}" presName="Name13" presStyleLbl="parChTrans1D2" presStyleIdx="5" presStyleCnt="12"/>
      <dgm:spPr/>
    </dgm:pt>
    <dgm:pt modelId="{BE2FCFBD-4F48-495C-91DF-59EB6DE19D18}" type="pres">
      <dgm:prSet presAssocID="{5B68446D-F420-490D-8E9F-477B9B58E104}" presName="childText" presStyleLbl="bgAcc1" presStyleIdx="5" presStyleCnt="12">
        <dgm:presLayoutVars>
          <dgm:bulletEnabled val="1"/>
        </dgm:presLayoutVars>
      </dgm:prSet>
      <dgm:spPr/>
    </dgm:pt>
    <dgm:pt modelId="{C3796746-9B75-4F37-9D35-2C86E914D1D8}" type="pres">
      <dgm:prSet presAssocID="{F45E0607-9E7B-4E7D-B155-45D4DFDE3EF2}" presName="root" presStyleCnt="0"/>
      <dgm:spPr/>
    </dgm:pt>
    <dgm:pt modelId="{F68C8999-196F-4F13-9329-43E9AA571E36}" type="pres">
      <dgm:prSet presAssocID="{F45E0607-9E7B-4E7D-B155-45D4DFDE3EF2}" presName="rootComposite" presStyleCnt="0"/>
      <dgm:spPr/>
    </dgm:pt>
    <dgm:pt modelId="{13E48348-9CCB-457D-B039-61AA93EF9389}" type="pres">
      <dgm:prSet presAssocID="{F45E0607-9E7B-4E7D-B155-45D4DFDE3EF2}" presName="rootText" presStyleLbl="node1" presStyleIdx="2" presStyleCnt="4"/>
      <dgm:spPr/>
    </dgm:pt>
    <dgm:pt modelId="{88FC11B7-C0C8-4FC2-A160-934676E49649}" type="pres">
      <dgm:prSet presAssocID="{F45E0607-9E7B-4E7D-B155-45D4DFDE3EF2}" presName="rootConnector" presStyleLbl="node1" presStyleIdx="2" presStyleCnt="4"/>
      <dgm:spPr/>
    </dgm:pt>
    <dgm:pt modelId="{017D9690-8CE6-4FFA-8530-5A5B227E07EF}" type="pres">
      <dgm:prSet presAssocID="{F45E0607-9E7B-4E7D-B155-45D4DFDE3EF2}" presName="childShape" presStyleCnt="0"/>
      <dgm:spPr/>
    </dgm:pt>
    <dgm:pt modelId="{C62DA21C-C4A5-4EBA-BF89-ADAD9A442B37}" type="pres">
      <dgm:prSet presAssocID="{45751603-AA6D-4014-8642-3063B790B9BF}" presName="Name13" presStyleLbl="parChTrans1D2" presStyleIdx="6" presStyleCnt="12"/>
      <dgm:spPr/>
    </dgm:pt>
    <dgm:pt modelId="{96C7786B-34A9-4B16-9765-907A0273F1BF}" type="pres">
      <dgm:prSet presAssocID="{9AC7D7D0-205D-4FFE-AD49-1BE3520C12EC}" presName="childText" presStyleLbl="bgAcc1" presStyleIdx="6" presStyleCnt="12">
        <dgm:presLayoutVars>
          <dgm:bulletEnabled val="1"/>
        </dgm:presLayoutVars>
      </dgm:prSet>
      <dgm:spPr/>
    </dgm:pt>
    <dgm:pt modelId="{E64BB19C-4F3B-4BCF-8457-59A75C64ECCF}" type="pres">
      <dgm:prSet presAssocID="{29105826-D41D-4868-8787-1B64EEC5C2D2}" presName="Name13" presStyleLbl="parChTrans1D2" presStyleIdx="7" presStyleCnt="12"/>
      <dgm:spPr/>
    </dgm:pt>
    <dgm:pt modelId="{076C54A1-C35B-4415-85CC-25D2E6C1A15B}" type="pres">
      <dgm:prSet presAssocID="{F397349B-D523-421C-9FB3-EDCC4B1744B0}" presName="childText" presStyleLbl="bgAcc1" presStyleIdx="7" presStyleCnt="12">
        <dgm:presLayoutVars>
          <dgm:bulletEnabled val="1"/>
        </dgm:presLayoutVars>
      </dgm:prSet>
      <dgm:spPr/>
    </dgm:pt>
    <dgm:pt modelId="{27C89C58-6982-4246-93D8-0C831E27475B}" type="pres">
      <dgm:prSet presAssocID="{854A16DB-DB60-4698-9ACE-51D354942E92}" presName="Name13" presStyleLbl="parChTrans1D2" presStyleIdx="8" presStyleCnt="12"/>
      <dgm:spPr/>
    </dgm:pt>
    <dgm:pt modelId="{C88B0306-D795-4EF4-93D6-E60116323249}" type="pres">
      <dgm:prSet presAssocID="{AA85495F-CF3E-4786-BD9F-404EA4156F2F}" presName="childText" presStyleLbl="bgAcc1" presStyleIdx="8" presStyleCnt="12">
        <dgm:presLayoutVars>
          <dgm:bulletEnabled val="1"/>
        </dgm:presLayoutVars>
      </dgm:prSet>
      <dgm:spPr/>
    </dgm:pt>
    <dgm:pt modelId="{7DD8D2EB-AD85-4A88-8313-97CD56280F5D}" type="pres">
      <dgm:prSet presAssocID="{4F8E2608-E208-4697-91AB-39D04B50A281}" presName="root" presStyleCnt="0"/>
      <dgm:spPr/>
    </dgm:pt>
    <dgm:pt modelId="{2615F402-7FDF-434E-B950-2F962D19D8A8}" type="pres">
      <dgm:prSet presAssocID="{4F8E2608-E208-4697-91AB-39D04B50A281}" presName="rootComposite" presStyleCnt="0"/>
      <dgm:spPr/>
    </dgm:pt>
    <dgm:pt modelId="{78C6D089-E650-46C1-8EB6-AF661D375123}" type="pres">
      <dgm:prSet presAssocID="{4F8E2608-E208-4697-91AB-39D04B50A281}" presName="rootText" presStyleLbl="node1" presStyleIdx="3" presStyleCnt="4"/>
      <dgm:spPr/>
    </dgm:pt>
    <dgm:pt modelId="{AB1DEEA5-6C01-48C2-AC3C-5FCCAE417828}" type="pres">
      <dgm:prSet presAssocID="{4F8E2608-E208-4697-91AB-39D04B50A281}" presName="rootConnector" presStyleLbl="node1" presStyleIdx="3" presStyleCnt="4"/>
      <dgm:spPr/>
    </dgm:pt>
    <dgm:pt modelId="{D6F08341-8D6A-497C-A72F-943D42432EA1}" type="pres">
      <dgm:prSet presAssocID="{4F8E2608-E208-4697-91AB-39D04B50A281}" presName="childShape" presStyleCnt="0"/>
      <dgm:spPr/>
    </dgm:pt>
    <dgm:pt modelId="{BA3A4552-637B-4EFF-BE6A-821CB4009E1C}" type="pres">
      <dgm:prSet presAssocID="{44B5CD40-341D-4135-A266-B61873629369}" presName="Name13" presStyleLbl="parChTrans1D2" presStyleIdx="9" presStyleCnt="12"/>
      <dgm:spPr/>
    </dgm:pt>
    <dgm:pt modelId="{363E3ADE-758F-4B03-80A1-340B74F0D13A}" type="pres">
      <dgm:prSet presAssocID="{6BDF7860-0E39-485C-96F9-4EAAA7B0D671}" presName="childText" presStyleLbl="bgAcc1" presStyleIdx="9" presStyleCnt="12">
        <dgm:presLayoutVars>
          <dgm:bulletEnabled val="1"/>
        </dgm:presLayoutVars>
      </dgm:prSet>
      <dgm:spPr/>
    </dgm:pt>
    <dgm:pt modelId="{C45D9D20-458F-40BD-8D8E-FBA97FFC0C35}" type="pres">
      <dgm:prSet presAssocID="{BC781920-61BB-4483-99F7-E2585D19C16D}" presName="Name13" presStyleLbl="parChTrans1D2" presStyleIdx="10" presStyleCnt="12"/>
      <dgm:spPr/>
    </dgm:pt>
    <dgm:pt modelId="{4B41771C-379C-4A94-B322-FF2FDB5BCFA0}" type="pres">
      <dgm:prSet presAssocID="{5DFC715A-FD7D-4941-97B4-3958BAA6D772}" presName="childText" presStyleLbl="bgAcc1" presStyleIdx="10" presStyleCnt="12">
        <dgm:presLayoutVars>
          <dgm:bulletEnabled val="1"/>
        </dgm:presLayoutVars>
      </dgm:prSet>
      <dgm:spPr/>
    </dgm:pt>
    <dgm:pt modelId="{5B5FA929-032B-45A1-8484-1407CEC8B56F}" type="pres">
      <dgm:prSet presAssocID="{ABA6B925-3D37-4796-917D-5D6225483450}" presName="Name13" presStyleLbl="parChTrans1D2" presStyleIdx="11" presStyleCnt="12"/>
      <dgm:spPr/>
    </dgm:pt>
    <dgm:pt modelId="{446EB80B-2042-45C5-B5BA-D87A6328B049}" type="pres">
      <dgm:prSet presAssocID="{E5B3D00B-95D9-4204-863D-D9396A201DA4}" presName="childText" presStyleLbl="bgAcc1" presStyleIdx="11" presStyleCnt="12">
        <dgm:presLayoutVars>
          <dgm:bulletEnabled val="1"/>
        </dgm:presLayoutVars>
      </dgm:prSet>
      <dgm:spPr/>
    </dgm:pt>
  </dgm:ptLst>
  <dgm:cxnLst>
    <dgm:cxn modelId="{EB291006-13CE-4AD1-BCF7-472B54EC1833}" srcId="{379EBB89-493E-40C8-80B3-04D281693C30}" destId="{5B68446D-F420-490D-8E9F-477B9B58E104}" srcOrd="2" destOrd="0" parTransId="{E0A9C5D4-9EB0-47C2-9550-409B0775B866}" sibTransId="{EA152492-DD21-4192-9097-81E40F6DC5BA}"/>
    <dgm:cxn modelId="{157F480A-EFBA-4ED4-B586-7E7B8A6D8A6E}" type="presOf" srcId="{EE6E7CF7-F705-4999-A58B-7CBB372374A7}" destId="{B20E3D46-77F0-471C-BD39-7989F28D6340}" srcOrd="0" destOrd="0" presId="urn:microsoft.com/office/officeart/2005/8/layout/hierarchy3"/>
    <dgm:cxn modelId="{121D9C0D-3FC5-4238-A9B3-6BA6A448C648}" type="presOf" srcId="{9AC7D7D0-205D-4FFE-AD49-1BE3520C12EC}" destId="{96C7786B-34A9-4B16-9765-907A0273F1BF}" srcOrd="0" destOrd="0" presId="urn:microsoft.com/office/officeart/2005/8/layout/hierarchy3"/>
    <dgm:cxn modelId="{BAC64C0F-7B2E-476C-8E19-A76056C43D58}" type="presOf" srcId="{379EBB89-493E-40C8-80B3-04D281693C30}" destId="{05F55A03-E66B-41CE-A7C4-E77878133434}" srcOrd="0" destOrd="0" presId="urn:microsoft.com/office/officeart/2005/8/layout/hierarchy3"/>
    <dgm:cxn modelId="{96118A13-AC13-43E5-BF28-8B5009FFD40A}" srcId="{6981F5F3-F2C1-44DD-9E19-67525EB9DBC8}" destId="{F45E0607-9E7B-4E7D-B155-45D4DFDE3EF2}" srcOrd="2" destOrd="0" parTransId="{7339196F-AB1C-4B40-AF99-794E717E7CE4}" sibTransId="{D620BF09-6CCA-410D-B023-FB16960FA7E5}"/>
    <dgm:cxn modelId="{755FEA19-22E7-4961-B7A8-14DE2B300270}" type="presOf" srcId="{6981F5F3-F2C1-44DD-9E19-67525EB9DBC8}" destId="{22022571-6EC8-42B1-A88B-161D2EE74FAB}" srcOrd="0" destOrd="0" presId="urn:microsoft.com/office/officeart/2005/8/layout/hierarchy3"/>
    <dgm:cxn modelId="{5B7DF219-E4AA-4CC9-B277-EB04D37B3DFB}" type="presOf" srcId="{379EBB89-493E-40C8-80B3-04D281693C30}" destId="{8B4A7764-CC7F-4A1F-A64A-C221E606117D}" srcOrd="1" destOrd="0" presId="urn:microsoft.com/office/officeart/2005/8/layout/hierarchy3"/>
    <dgm:cxn modelId="{CCCB4920-D600-4F83-93BB-59130CF6B03E}" type="presOf" srcId="{4F8E2608-E208-4697-91AB-39D04B50A281}" destId="{AB1DEEA5-6C01-48C2-AC3C-5FCCAE417828}" srcOrd="1" destOrd="0" presId="urn:microsoft.com/office/officeart/2005/8/layout/hierarchy3"/>
    <dgm:cxn modelId="{E42DB021-4E93-4D74-A75B-C5479A366BDA}" srcId="{6981F5F3-F2C1-44DD-9E19-67525EB9DBC8}" destId="{4F8E2608-E208-4697-91AB-39D04B50A281}" srcOrd="3" destOrd="0" parTransId="{D655337D-30C5-4D76-8F12-60E3EB05D243}" sibTransId="{C62827D5-0947-47A3-8254-9B63E2076F57}"/>
    <dgm:cxn modelId="{B8CDFA25-F261-4C0F-BBDD-F62815261F73}" type="presOf" srcId="{BC781920-61BB-4483-99F7-E2585D19C16D}" destId="{C45D9D20-458F-40BD-8D8E-FBA97FFC0C35}" srcOrd="0" destOrd="0" presId="urn:microsoft.com/office/officeart/2005/8/layout/hierarchy3"/>
    <dgm:cxn modelId="{D678392C-C5A8-45B4-AFA4-693F7FB04821}" srcId="{F45E0607-9E7B-4E7D-B155-45D4DFDE3EF2}" destId="{AA85495F-CF3E-4786-BD9F-404EA4156F2F}" srcOrd="2" destOrd="0" parTransId="{854A16DB-DB60-4698-9ACE-51D354942E92}" sibTransId="{0BE680EC-FFB0-42AE-A9C3-0E01A6617B2B}"/>
    <dgm:cxn modelId="{4F45E831-17B0-4AEB-884B-6244C132FA42}" type="presOf" srcId="{5B68446D-F420-490D-8E9F-477B9B58E104}" destId="{BE2FCFBD-4F48-495C-91DF-59EB6DE19D18}" srcOrd="0" destOrd="0" presId="urn:microsoft.com/office/officeart/2005/8/layout/hierarchy3"/>
    <dgm:cxn modelId="{800DD95E-7EFA-4EB4-8120-EF8134DE581E}" type="presOf" srcId="{E0A9C5D4-9EB0-47C2-9550-409B0775B866}" destId="{5B45D19B-18B7-415B-ABA1-9C7C74F1B20A}" srcOrd="0" destOrd="0" presId="urn:microsoft.com/office/officeart/2005/8/layout/hierarchy3"/>
    <dgm:cxn modelId="{DF230241-E4BA-487A-AF18-63E1DBAAEF5F}" type="presOf" srcId="{45751603-AA6D-4014-8642-3063B790B9BF}" destId="{C62DA21C-C4A5-4EBA-BF89-ADAD9A442B37}" srcOrd="0" destOrd="0" presId="urn:microsoft.com/office/officeart/2005/8/layout/hierarchy3"/>
    <dgm:cxn modelId="{6CEB0C61-3042-4E95-B84F-4F965D91BF55}" type="presOf" srcId="{59AA75C3-783C-4D88-88C5-654541F779C5}" destId="{12AAC93E-BE4E-4E96-83B7-6DF515BD4CD8}" srcOrd="1" destOrd="0" presId="urn:microsoft.com/office/officeart/2005/8/layout/hierarchy3"/>
    <dgm:cxn modelId="{32C60066-BBBF-4728-A68C-F1977DE4072C}" type="presOf" srcId="{9A4F1707-9E91-4AB7-BB7F-C1193E87CE8D}" destId="{B65F4861-02C4-4781-92BA-5470E1991A9C}" srcOrd="0" destOrd="0" presId="urn:microsoft.com/office/officeart/2005/8/layout/hierarchy3"/>
    <dgm:cxn modelId="{654AAA4C-A2F5-4D97-89E9-2972D416FB56}" srcId="{F45E0607-9E7B-4E7D-B155-45D4DFDE3EF2}" destId="{9AC7D7D0-205D-4FFE-AD49-1BE3520C12EC}" srcOrd="0" destOrd="0" parTransId="{45751603-AA6D-4014-8642-3063B790B9BF}" sibTransId="{C6460A78-6F61-4F7A-9492-64CD3530686C}"/>
    <dgm:cxn modelId="{D523216D-E441-4A47-8143-4463AFBB7418}" type="presOf" srcId="{5DFC715A-FD7D-4941-97B4-3958BAA6D772}" destId="{4B41771C-379C-4A94-B322-FF2FDB5BCFA0}" srcOrd="0" destOrd="0" presId="urn:microsoft.com/office/officeart/2005/8/layout/hierarchy3"/>
    <dgm:cxn modelId="{8865E26D-FE6B-474F-B5A3-FC0974662433}" type="presOf" srcId="{44B5CD40-341D-4135-A266-B61873629369}" destId="{BA3A4552-637B-4EFF-BE6A-821CB4009E1C}" srcOrd="0" destOrd="0" presId="urn:microsoft.com/office/officeart/2005/8/layout/hierarchy3"/>
    <dgm:cxn modelId="{6381F56F-3EF2-49D2-94AC-9209241A3863}" type="presOf" srcId="{F1521228-D688-47FE-AA92-D409100022CF}" destId="{EB51337D-4548-4ED4-BABC-28CF25F3C96B}" srcOrd="0" destOrd="0" presId="urn:microsoft.com/office/officeart/2005/8/layout/hierarchy3"/>
    <dgm:cxn modelId="{2CCC0350-621C-4F6A-8D69-F17F474B68B0}" srcId="{59AA75C3-783C-4D88-88C5-654541F779C5}" destId="{8C56719A-767E-404B-A647-79FFF529CD9E}" srcOrd="0" destOrd="0" parTransId="{A8111E35-789C-45D8-B6DA-26B699B16F05}" sibTransId="{BCF53ED4-0FF7-4191-8242-BF788E066A01}"/>
    <dgm:cxn modelId="{1BF4E452-7A1A-4FBC-8CC4-6DCA5693ECDD}" type="presOf" srcId="{E5B3D00B-95D9-4204-863D-D9396A201DA4}" destId="{446EB80B-2042-45C5-B5BA-D87A6328B049}" srcOrd="0" destOrd="0" presId="urn:microsoft.com/office/officeart/2005/8/layout/hierarchy3"/>
    <dgm:cxn modelId="{3DF49E73-1555-4EAF-9E0D-9B777FCD0821}" type="presOf" srcId="{B6ECC273-DF3B-47C3-915E-DDB9FD47552F}" destId="{5C025ED1-07E3-46CB-AFF8-0CD64CBAE9B9}" srcOrd="0" destOrd="0" presId="urn:microsoft.com/office/officeart/2005/8/layout/hierarchy3"/>
    <dgm:cxn modelId="{BD840255-FF19-4704-BA51-1F3F60624A39}" type="presOf" srcId="{67DA476C-43AE-4E2F-B568-B391EEBA253C}" destId="{7964BF6D-AB5E-4E3B-A9EB-14DC86473CAD}" srcOrd="0" destOrd="0" presId="urn:microsoft.com/office/officeart/2005/8/layout/hierarchy3"/>
    <dgm:cxn modelId="{341E0077-1C96-4467-97E6-8E6B86650ABB}" type="presOf" srcId="{29105826-D41D-4868-8787-1B64EEC5C2D2}" destId="{E64BB19C-4F3B-4BCF-8457-59A75C64ECCF}" srcOrd="0" destOrd="0" presId="urn:microsoft.com/office/officeart/2005/8/layout/hierarchy3"/>
    <dgm:cxn modelId="{766FDF58-05A8-4627-BE41-9E588498A7BB}" type="presOf" srcId="{03B361A4-47F9-4443-9347-42BFB34A1C0D}" destId="{CA4C9B97-1BC0-49D9-B988-47CCDC28CDCF}" srcOrd="0" destOrd="0" presId="urn:microsoft.com/office/officeart/2005/8/layout/hierarchy3"/>
    <dgm:cxn modelId="{67B06D7D-FB74-4E69-87DB-56015073DDAD}" srcId="{F45E0607-9E7B-4E7D-B155-45D4DFDE3EF2}" destId="{F397349B-D523-421C-9FB3-EDCC4B1744B0}" srcOrd="1" destOrd="0" parTransId="{29105826-D41D-4868-8787-1B64EEC5C2D2}" sibTransId="{FE05F171-A518-4C6D-B18C-1487924241E4}"/>
    <dgm:cxn modelId="{F7E2FC80-A299-4114-BA87-9B362DD90A98}" srcId="{379EBB89-493E-40C8-80B3-04D281693C30}" destId="{EE6E7CF7-F705-4999-A58B-7CBB372374A7}" srcOrd="0" destOrd="0" parTransId="{B6ECC273-DF3B-47C3-915E-DDB9FD47552F}" sibTransId="{02152E41-A076-4BA9-918C-D1F0FD1D83E7}"/>
    <dgm:cxn modelId="{7C5B8F8A-85BF-42D8-A713-E6A7FE9670A1}" type="presOf" srcId="{854A16DB-DB60-4698-9ACE-51D354942E92}" destId="{27C89C58-6982-4246-93D8-0C831E27475B}" srcOrd="0" destOrd="0" presId="urn:microsoft.com/office/officeart/2005/8/layout/hierarchy3"/>
    <dgm:cxn modelId="{6679D198-0B0D-4486-8E07-3B0938B40D49}" type="presOf" srcId="{59AA75C3-783C-4D88-88C5-654541F779C5}" destId="{1F5554D3-840B-470C-934B-02C52549494B}" srcOrd="0" destOrd="0" presId="urn:microsoft.com/office/officeart/2005/8/layout/hierarchy3"/>
    <dgm:cxn modelId="{7227E0A0-0712-4CF9-912A-AAF14DAADAF4}" srcId="{6981F5F3-F2C1-44DD-9E19-67525EB9DBC8}" destId="{59AA75C3-783C-4D88-88C5-654541F779C5}" srcOrd="0" destOrd="0" parTransId="{453BE23D-4D7D-4060-B1E0-E08F3674907D}" sibTransId="{E5C025F8-B825-45FD-9303-D684BA6623BD}"/>
    <dgm:cxn modelId="{A60D6AAC-3174-4615-AD95-7CD5CF825B3A}" type="presOf" srcId="{AA85495F-CF3E-4786-BD9F-404EA4156F2F}" destId="{C88B0306-D795-4EF4-93D6-E60116323249}" srcOrd="0" destOrd="0" presId="urn:microsoft.com/office/officeart/2005/8/layout/hierarchy3"/>
    <dgm:cxn modelId="{17BAAAAF-D3A4-4F43-80E0-9E5415C8616B}" type="presOf" srcId="{6BDF7860-0E39-485C-96F9-4EAAA7B0D671}" destId="{363E3ADE-758F-4B03-80A1-340B74F0D13A}" srcOrd="0" destOrd="0" presId="urn:microsoft.com/office/officeart/2005/8/layout/hierarchy3"/>
    <dgm:cxn modelId="{3ED96CB2-C038-4E05-9546-B9949EBCFB81}" srcId="{59AA75C3-783C-4D88-88C5-654541F779C5}" destId="{9A4F1707-9E91-4AB7-BB7F-C1193E87CE8D}" srcOrd="2" destOrd="0" parTransId="{F1521228-D688-47FE-AA92-D409100022CF}" sibTransId="{0A6B01B5-2974-4904-8FAD-F162EBB9D967}"/>
    <dgm:cxn modelId="{56E8AFB2-9E9D-4169-88DF-CD418704BB2F}" srcId="{59AA75C3-783C-4D88-88C5-654541F779C5}" destId="{03B361A4-47F9-4443-9347-42BFB34A1C0D}" srcOrd="1" destOrd="0" parTransId="{E6D8E6D0-4EC4-4AAB-A1AE-C4CA162F3F6E}" sibTransId="{48D1EDBF-6322-4C4A-B49F-959C9F645791}"/>
    <dgm:cxn modelId="{4F20AAB5-A120-4D9E-A429-414BA4D9DCA9}" srcId="{6981F5F3-F2C1-44DD-9E19-67525EB9DBC8}" destId="{379EBB89-493E-40C8-80B3-04D281693C30}" srcOrd="1" destOrd="0" parTransId="{C580E464-E816-4822-B129-E5D420B6F00A}" sibTransId="{BB1B8757-0EF3-4DAD-A3A1-D676DC66D8F5}"/>
    <dgm:cxn modelId="{8A0668BB-DC5E-4C92-A222-0858E7AAB242}" type="presOf" srcId="{A8111E35-789C-45D8-B6DA-26B699B16F05}" destId="{5B4493E4-467A-458D-8CD1-29BE7C9F6CDC}" srcOrd="0" destOrd="0" presId="urn:microsoft.com/office/officeart/2005/8/layout/hierarchy3"/>
    <dgm:cxn modelId="{910B6DBB-E524-403A-BF44-EE32C315EAC5}" type="presOf" srcId="{9A6209C4-C58E-4309-92AC-7BAE5A3E90CB}" destId="{7124C4C2-5039-4E49-BF52-B95DAA05326D}" srcOrd="0" destOrd="0" presId="urn:microsoft.com/office/officeart/2005/8/layout/hierarchy3"/>
    <dgm:cxn modelId="{C5D2C7C3-FFBD-4F0D-8850-6C48B044F09E}" type="presOf" srcId="{F45E0607-9E7B-4E7D-B155-45D4DFDE3EF2}" destId="{13E48348-9CCB-457D-B039-61AA93EF9389}" srcOrd="0" destOrd="0" presId="urn:microsoft.com/office/officeart/2005/8/layout/hierarchy3"/>
    <dgm:cxn modelId="{AD6ABEC4-F2AB-4795-8427-A7B35E1905C3}" type="presOf" srcId="{F45E0607-9E7B-4E7D-B155-45D4DFDE3EF2}" destId="{88FC11B7-C0C8-4FC2-A160-934676E49649}" srcOrd="1" destOrd="0" presId="urn:microsoft.com/office/officeart/2005/8/layout/hierarchy3"/>
    <dgm:cxn modelId="{ECAE56CE-7CEA-4773-B547-0C87EFD8B297}" srcId="{4F8E2608-E208-4697-91AB-39D04B50A281}" destId="{E5B3D00B-95D9-4204-863D-D9396A201DA4}" srcOrd="2" destOrd="0" parTransId="{ABA6B925-3D37-4796-917D-5D6225483450}" sibTransId="{6ECED70D-E101-4B0B-8A0D-4E90682F62EA}"/>
    <dgm:cxn modelId="{47935ACF-AD4C-4172-B045-7C767A6295E0}" srcId="{4F8E2608-E208-4697-91AB-39D04B50A281}" destId="{6BDF7860-0E39-485C-96F9-4EAAA7B0D671}" srcOrd="0" destOrd="0" parTransId="{44B5CD40-341D-4135-A266-B61873629369}" sibTransId="{D639E48C-5B22-4048-A8D1-53AAFC9725DC}"/>
    <dgm:cxn modelId="{BC6C6AD5-941F-4BCF-A63C-D89FB9B3A47E}" srcId="{379EBB89-493E-40C8-80B3-04D281693C30}" destId="{67DA476C-43AE-4E2F-B568-B391EEBA253C}" srcOrd="1" destOrd="0" parTransId="{9A6209C4-C58E-4309-92AC-7BAE5A3E90CB}" sibTransId="{2B0F48C5-6F6D-4416-8679-922D3CB493A5}"/>
    <dgm:cxn modelId="{EDD64CDD-B29E-452E-A020-05A33310B611}" type="presOf" srcId="{ABA6B925-3D37-4796-917D-5D6225483450}" destId="{5B5FA929-032B-45A1-8484-1407CEC8B56F}" srcOrd="0" destOrd="0" presId="urn:microsoft.com/office/officeart/2005/8/layout/hierarchy3"/>
    <dgm:cxn modelId="{574F67E2-3DFF-48F3-A5EA-0CBBAB049106}" type="presOf" srcId="{4F8E2608-E208-4697-91AB-39D04B50A281}" destId="{78C6D089-E650-46C1-8EB6-AF661D375123}" srcOrd="0" destOrd="0" presId="urn:microsoft.com/office/officeart/2005/8/layout/hierarchy3"/>
    <dgm:cxn modelId="{EA8A00E5-F3C2-43E1-BE66-52948439B2C1}" srcId="{4F8E2608-E208-4697-91AB-39D04B50A281}" destId="{5DFC715A-FD7D-4941-97B4-3958BAA6D772}" srcOrd="1" destOrd="0" parTransId="{BC781920-61BB-4483-99F7-E2585D19C16D}" sibTransId="{6D5B44C1-B531-45D2-B054-EF1F7F50FF79}"/>
    <dgm:cxn modelId="{611974E9-F814-4F97-AAAE-12E21A41257E}" type="presOf" srcId="{F397349B-D523-421C-9FB3-EDCC4B1744B0}" destId="{076C54A1-C35B-4415-85CC-25D2E6C1A15B}" srcOrd="0" destOrd="0" presId="urn:microsoft.com/office/officeart/2005/8/layout/hierarchy3"/>
    <dgm:cxn modelId="{AFB9F9F4-10B8-4168-B90A-55C931B95B4A}" type="presOf" srcId="{8C56719A-767E-404B-A647-79FFF529CD9E}" destId="{E0441B2D-8D22-4548-9AA2-D8D69E398706}" srcOrd="0" destOrd="0" presId="urn:microsoft.com/office/officeart/2005/8/layout/hierarchy3"/>
    <dgm:cxn modelId="{40D5FCFC-EA8C-480E-8B62-439843E6FF7C}" type="presOf" srcId="{E6D8E6D0-4EC4-4AAB-A1AE-C4CA162F3F6E}" destId="{62F40551-0F21-4EF3-BCC1-2136AE678812}" srcOrd="0" destOrd="0" presId="urn:microsoft.com/office/officeart/2005/8/layout/hierarchy3"/>
    <dgm:cxn modelId="{82590477-2D6D-45FA-8EB5-A28A1C5ECAA7}" type="presParOf" srcId="{22022571-6EC8-42B1-A88B-161D2EE74FAB}" destId="{BB35392D-2D17-4D10-A860-5362A22C95BC}" srcOrd="0" destOrd="0" presId="urn:microsoft.com/office/officeart/2005/8/layout/hierarchy3"/>
    <dgm:cxn modelId="{5D8881AA-FBDF-4715-812D-03F8C8DB588C}" type="presParOf" srcId="{BB35392D-2D17-4D10-A860-5362A22C95BC}" destId="{69781930-8FA3-480C-9446-750754C71023}" srcOrd="0" destOrd="0" presId="urn:microsoft.com/office/officeart/2005/8/layout/hierarchy3"/>
    <dgm:cxn modelId="{8C318DEA-3402-4A0E-AC21-B4D7556C8E88}" type="presParOf" srcId="{69781930-8FA3-480C-9446-750754C71023}" destId="{1F5554D3-840B-470C-934B-02C52549494B}" srcOrd="0" destOrd="0" presId="urn:microsoft.com/office/officeart/2005/8/layout/hierarchy3"/>
    <dgm:cxn modelId="{ECA017E5-870D-4F11-B900-4C88CDD95582}" type="presParOf" srcId="{69781930-8FA3-480C-9446-750754C71023}" destId="{12AAC93E-BE4E-4E96-83B7-6DF515BD4CD8}" srcOrd="1" destOrd="0" presId="urn:microsoft.com/office/officeart/2005/8/layout/hierarchy3"/>
    <dgm:cxn modelId="{9EA881CC-66E0-4416-AF2E-A7227E93CEDF}" type="presParOf" srcId="{BB35392D-2D17-4D10-A860-5362A22C95BC}" destId="{F09FC2B3-4210-42E4-8EA8-E39370939C28}" srcOrd="1" destOrd="0" presId="urn:microsoft.com/office/officeart/2005/8/layout/hierarchy3"/>
    <dgm:cxn modelId="{C1377AE4-1BBF-4784-A847-C4C837DA1306}" type="presParOf" srcId="{F09FC2B3-4210-42E4-8EA8-E39370939C28}" destId="{5B4493E4-467A-458D-8CD1-29BE7C9F6CDC}" srcOrd="0" destOrd="0" presId="urn:microsoft.com/office/officeart/2005/8/layout/hierarchy3"/>
    <dgm:cxn modelId="{72EC78FC-4FA9-40A8-B98B-5113A7E6C373}" type="presParOf" srcId="{F09FC2B3-4210-42E4-8EA8-E39370939C28}" destId="{E0441B2D-8D22-4548-9AA2-D8D69E398706}" srcOrd="1" destOrd="0" presId="urn:microsoft.com/office/officeart/2005/8/layout/hierarchy3"/>
    <dgm:cxn modelId="{74FD1C3D-FA29-4F52-B5B5-498DE26F1442}" type="presParOf" srcId="{F09FC2B3-4210-42E4-8EA8-E39370939C28}" destId="{62F40551-0F21-4EF3-BCC1-2136AE678812}" srcOrd="2" destOrd="0" presId="urn:microsoft.com/office/officeart/2005/8/layout/hierarchy3"/>
    <dgm:cxn modelId="{267DC60E-2F95-40F2-A881-0B2CD1AB1ED6}" type="presParOf" srcId="{F09FC2B3-4210-42E4-8EA8-E39370939C28}" destId="{CA4C9B97-1BC0-49D9-B988-47CCDC28CDCF}" srcOrd="3" destOrd="0" presId="urn:microsoft.com/office/officeart/2005/8/layout/hierarchy3"/>
    <dgm:cxn modelId="{5B5A1AA1-501D-494A-AB70-7E9A47BF554A}" type="presParOf" srcId="{F09FC2B3-4210-42E4-8EA8-E39370939C28}" destId="{EB51337D-4548-4ED4-BABC-28CF25F3C96B}" srcOrd="4" destOrd="0" presId="urn:microsoft.com/office/officeart/2005/8/layout/hierarchy3"/>
    <dgm:cxn modelId="{11BBBB55-8E96-4EFE-A2FD-6B3329472EBC}" type="presParOf" srcId="{F09FC2B3-4210-42E4-8EA8-E39370939C28}" destId="{B65F4861-02C4-4781-92BA-5470E1991A9C}" srcOrd="5" destOrd="0" presId="urn:microsoft.com/office/officeart/2005/8/layout/hierarchy3"/>
    <dgm:cxn modelId="{24A5DDA3-39A2-4B25-893F-20DB0D3F0F27}" type="presParOf" srcId="{22022571-6EC8-42B1-A88B-161D2EE74FAB}" destId="{BB4034DC-ECD8-4BA4-AEE1-6DC48B6F70CF}" srcOrd="1" destOrd="0" presId="urn:microsoft.com/office/officeart/2005/8/layout/hierarchy3"/>
    <dgm:cxn modelId="{9034B9A4-78D3-4725-8387-178004156CDE}" type="presParOf" srcId="{BB4034DC-ECD8-4BA4-AEE1-6DC48B6F70CF}" destId="{F285C84A-C548-4CB0-927A-5C83D4A973D7}" srcOrd="0" destOrd="0" presId="urn:microsoft.com/office/officeart/2005/8/layout/hierarchy3"/>
    <dgm:cxn modelId="{92BE6696-3B56-4D84-A41C-169C8F34F9FF}" type="presParOf" srcId="{F285C84A-C548-4CB0-927A-5C83D4A973D7}" destId="{05F55A03-E66B-41CE-A7C4-E77878133434}" srcOrd="0" destOrd="0" presId="urn:microsoft.com/office/officeart/2005/8/layout/hierarchy3"/>
    <dgm:cxn modelId="{46CA8524-3F19-4941-9CE7-307A11FBC615}" type="presParOf" srcId="{F285C84A-C548-4CB0-927A-5C83D4A973D7}" destId="{8B4A7764-CC7F-4A1F-A64A-C221E606117D}" srcOrd="1" destOrd="0" presId="urn:microsoft.com/office/officeart/2005/8/layout/hierarchy3"/>
    <dgm:cxn modelId="{95D18D28-FBCF-4E7A-A3E9-3FA73131A869}" type="presParOf" srcId="{BB4034DC-ECD8-4BA4-AEE1-6DC48B6F70CF}" destId="{5021B281-B7B9-40EA-BA95-C6D998DF248E}" srcOrd="1" destOrd="0" presId="urn:microsoft.com/office/officeart/2005/8/layout/hierarchy3"/>
    <dgm:cxn modelId="{B2E04CF2-21D6-4F87-A05A-154033C4F463}" type="presParOf" srcId="{5021B281-B7B9-40EA-BA95-C6D998DF248E}" destId="{5C025ED1-07E3-46CB-AFF8-0CD64CBAE9B9}" srcOrd="0" destOrd="0" presId="urn:microsoft.com/office/officeart/2005/8/layout/hierarchy3"/>
    <dgm:cxn modelId="{45471096-4971-4B91-99EE-04A73CFE79DB}" type="presParOf" srcId="{5021B281-B7B9-40EA-BA95-C6D998DF248E}" destId="{B20E3D46-77F0-471C-BD39-7989F28D6340}" srcOrd="1" destOrd="0" presId="urn:microsoft.com/office/officeart/2005/8/layout/hierarchy3"/>
    <dgm:cxn modelId="{DEF9CAD5-14A1-4050-B8FF-19C99A9B8C6D}" type="presParOf" srcId="{5021B281-B7B9-40EA-BA95-C6D998DF248E}" destId="{7124C4C2-5039-4E49-BF52-B95DAA05326D}" srcOrd="2" destOrd="0" presId="urn:microsoft.com/office/officeart/2005/8/layout/hierarchy3"/>
    <dgm:cxn modelId="{2820779C-0EB9-42CD-A88D-D6260701FBFF}" type="presParOf" srcId="{5021B281-B7B9-40EA-BA95-C6D998DF248E}" destId="{7964BF6D-AB5E-4E3B-A9EB-14DC86473CAD}" srcOrd="3" destOrd="0" presId="urn:microsoft.com/office/officeart/2005/8/layout/hierarchy3"/>
    <dgm:cxn modelId="{81AA7341-6B2F-4728-8F30-D4DB5DCCD043}" type="presParOf" srcId="{5021B281-B7B9-40EA-BA95-C6D998DF248E}" destId="{5B45D19B-18B7-415B-ABA1-9C7C74F1B20A}" srcOrd="4" destOrd="0" presId="urn:microsoft.com/office/officeart/2005/8/layout/hierarchy3"/>
    <dgm:cxn modelId="{6638C896-DDF4-4B78-AEB9-0B3904112FE5}" type="presParOf" srcId="{5021B281-B7B9-40EA-BA95-C6D998DF248E}" destId="{BE2FCFBD-4F48-495C-91DF-59EB6DE19D18}" srcOrd="5" destOrd="0" presId="urn:microsoft.com/office/officeart/2005/8/layout/hierarchy3"/>
    <dgm:cxn modelId="{394E6BC7-24CF-4D1F-A3B8-2F3278CD8F9E}" type="presParOf" srcId="{22022571-6EC8-42B1-A88B-161D2EE74FAB}" destId="{C3796746-9B75-4F37-9D35-2C86E914D1D8}" srcOrd="2" destOrd="0" presId="urn:microsoft.com/office/officeart/2005/8/layout/hierarchy3"/>
    <dgm:cxn modelId="{9C078219-6E1F-4D3A-99B8-E820B0C3C2E9}" type="presParOf" srcId="{C3796746-9B75-4F37-9D35-2C86E914D1D8}" destId="{F68C8999-196F-4F13-9329-43E9AA571E36}" srcOrd="0" destOrd="0" presId="urn:microsoft.com/office/officeart/2005/8/layout/hierarchy3"/>
    <dgm:cxn modelId="{08A076DC-8572-4AA7-8876-A01E8B4FAA8E}" type="presParOf" srcId="{F68C8999-196F-4F13-9329-43E9AA571E36}" destId="{13E48348-9CCB-457D-B039-61AA93EF9389}" srcOrd="0" destOrd="0" presId="urn:microsoft.com/office/officeart/2005/8/layout/hierarchy3"/>
    <dgm:cxn modelId="{CF424129-84F2-46AA-9153-0BD6FD3E41FA}" type="presParOf" srcId="{F68C8999-196F-4F13-9329-43E9AA571E36}" destId="{88FC11B7-C0C8-4FC2-A160-934676E49649}" srcOrd="1" destOrd="0" presId="urn:microsoft.com/office/officeart/2005/8/layout/hierarchy3"/>
    <dgm:cxn modelId="{34B48EF5-3B20-4343-8F27-1369507EDEF6}" type="presParOf" srcId="{C3796746-9B75-4F37-9D35-2C86E914D1D8}" destId="{017D9690-8CE6-4FFA-8530-5A5B227E07EF}" srcOrd="1" destOrd="0" presId="urn:microsoft.com/office/officeart/2005/8/layout/hierarchy3"/>
    <dgm:cxn modelId="{EF447997-3FDD-4482-825A-392A9F236AFB}" type="presParOf" srcId="{017D9690-8CE6-4FFA-8530-5A5B227E07EF}" destId="{C62DA21C-C4A5-4EBA-BF89-ADAD9A442B37}" srcOrd="0" destOrd="0" presId="urn:microsoft.com/office/officeart/2005/8/layout/hierarchy3"/>
    <dgm:cxn modelId="{4B05BBC1-C280-4A0F-8A4C-4147754F510B}" type="presParOf" srcId="{017D9690-8CE6-4FFA-8530-5A5B227E07EF}" destId="{96C7786B-34A9-4B16-9765-907A0273F1BF}" srcOrd="1" destOrd="0" presId="urn:microsoft.com/office/officeart/2005/8/layout/hierarchy3"/>
    <dgm:cxn modelId="{2EDEFB02-180A-4891-B55E-C84352E271F0}" type="presParOf" srcId="{017D9690-8CE6-4FFA-8530-5A5B227E07EF}" destId="{E64BB19C-4F3B-4BCF-8457-59A75C64ECCF}" srcOrd="2" destOrd="0" presId="urn:microsoft.com/office/officeart/2005/8/layout/hierarchy3"/>
    <dgm:cxn modelId="{7A5CA75E-71B6-41A1-AB14-9AB428343864}" type="presParOf" srcId="{017D9690-8CE6-4FFA-8530-5A5B227E07EF}" destId="{076C54A1-C35B-4415-85CC-25D2E6C1A15B}" srcOrd="3" destOrd="0" presId="urn:microsoft.com/office/officeart/2005/8/layout/hierarchy3"/>
    <dgm:cxn modelId="{D2FA475B-DD9B-4374-9BBC-787A6F539A99}" type="presParOf" srcId="{017D9690-8CE6-4FFA-8530-5A5B227E07EF}" destId="{27C89C58-6982-4246-93D8-0C831E27475B}" srcOrd="4" destOrd="0" presId="urn:microsoft.com/office/officeart/2005/8/layout/hierarchy3"/>
    <dgm:cxn modelId="{D5137F61-3BB1-45F1-9F6D-993542E0BB7B}" type="presParOf" srcId="{017D9690-8CE6-4FFA-8530-5A5B227E07EF}" destId="{C88B0306-D795-4EF4-93D6-E60116323249}" srcOrd="5" destOrd="0" presId="urn:microsoft.com/office/officeart/2005/8/layout/hierarchy3"/>
    <dgm:cxn modelId="{DE6B7FA1-AF4D-4A15-96A2-05156EB547A5}" type="presParOf" srcId="{22022571-6EC8-42B1-A88B-161D2EE74FAB}" destId="{7DD8D2EB-AD85-4A88-8313-97CD56280F5D}" srcOrd="3" destOrd="0" presId="urn:microsoft.com/office/officeart/2005/8/layout/hierarchy3"/>
    <dgm:cxn modelId="{1AEB9206-8068-407C-AE63-B5151B162FD7}" type="presParOf" srcId="{7DD8D2EB-AD85-4A88-8313-97CD56280F5D}" destId="{2615F402-7FDF-434E-B950-2F962D19D8A8}" srcOrd="0" destOrd="0" presId="urn:microsoft.com/office/officeart/2005/8/layout/hierarchy3"/>
    <dgm:cxn modelId="{FBD8F225-AF39-4771-9863-51428BE6E35C}" type="presParOf" srcId="{2615F402-7FDF-434E-B950-2F962D19D8A8}" destId="{78C6D089-E650-46C1-8EB6-AF661D375123}" srcOrd="0" destOrd="0" presId="urn:microsoft.com/office/officeart/2005/8/layout/hierarchy3"/>
    <dgm:cxn modelId="{040404F4-46A6-4730-A990-125FF7F1C349}" type="presParOf" srcId="{2615F402-7FDF-434E-B950-2F962D19D8A8}" destId="{AB1DEEA5-6C01-48C2-AC3C-5FCCAE417828}" srcOrd="1" destOrd="0" presId="urn:microsoft.com/office/officeart/2005/8/layout/hierarchy3"/>
    <dgm:cxn modelId="{832D731D-0DCE-402F-8151-A86B41827540}" type="presParOf" srcId="{7DD8D2EB-AD85-4A88-8313-97CD56280F5D}" destId="{D6F08341-8D6A-497C-A72F-943D42432EA1}" srcOrd="1" destOrd="0" presId="urn:microsoft.com/office/officeart/2005/8/layout/hierarchy3"/>
    <dgm:cxn modelId="{A3D22225-A495-45E1-AB27-196F1A812077}" type="presParOf" srcId="{D6F08341-8D6A-497C-A72F-943D42432EA1}" destId="{BA3A4552-637B-4EFF-BE6A-821CB4009E1C}" srcOrd="0" destOrd="0" presId="urn:microsoft.com/office/officeart/2005/8/layout/hierarchy3"/>
    <dgm:cxn modelId="{9391B3C8-71AD-4F56-B804-7D7DBF07C4EA}" type="presParOf" srcId="{D6F08341-8D6A-497C-A72F-943D42432EA1}" destId="{363E3ADE-758F-4B03-80A1-340B74F0D13A}" srcOrd="1" destOrd="0" presId="urn:microsoft.com/office/officeart/2005/8/layout/hierarchy3"/>
    <dgm:cxn modelId="{7403D551-2722-40D0-80A8-B77BEF9EC75B}" type="presParOf" srcId="{D6F08341-8D6A-497C-A72F-943D42432EA1}" destId="{C45D9D20-458F-40BD-8D8E-FBA97FFC0C35}" srcOrd="2" destOrd="0" presId="urn:microsoft.com/office/officeart/2005/8/layout/hierarchy3"/>
    <dgm:cxn modelId="{60E05DFC-3316-4F52-9FAD-9E8E759817E6}" type="presParOf" srcId="{D6F08341-8D6A-497C-A72F-943D42432EA1}" destId="{4B41771C-379C-4A94-B322-FF2FDB5BCFA0}" srcOrd="3" destOrd="0" presId="urn:microsoft.com/office/officeart/2005/8/layout/hierarchy3"/>
    <dgm:cxn modelId="{63B476FA-D465-4926-879B-E879230346DE}" type="presParOf" srcId="{D6F08341-8D6A-497C-A72F-943D42432EA1}" destId="{5B5FA929-032B-45A1-8484-1407CEC8B56F}" srcOrd="4" destOrd="0" presId="urn:microsoft.com/office/officeart/2005/8/layout/hierarchy3"/>
    <dgm:cxn modelId="{71B40BE3-0265-40CE-8E1D-3C567AC82276}" type="presParOf" srcId="{D6F08341-8D6A-497C-A72F-943D42432EA1}" destId="{446EB80B-2042-45C5-B5BA-D87A6328B049}" srcOrd="5"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554D3-840B-470C-934B-02C52549494B}">
      <dsp:nvSpPr>
        <dsp:cNvPr id="0" name=""/>
        <dsp:cNvSpPr/>
      </dsp:nvSpPr>
      <dsp:spPr>
        <a:xfrm>
          <a:off x="1255" y="151757"/>
          <a:ext cx="1443260" cy="721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dirty="0"/>
            <a:t>Phase 1</a:t>
          </a:r>
        </a:p>
        <a:p>
          <a:pPr marL="0" lvl="0" indent="0" algn="ctr" defTabSz="577850">
            <a:lnSpc>
              <a:spcPct val="90000"/>
            </a:lnSpc>
            <a:spcBef>
              <a:spcPct val="0"/>
            </a:spcBef>
            <a:spcAft>
              <a:spcPct val="35000"/>
            </a:spcAft>
            <a:buNone/>
          </a:pPr>
          <a:r>
            <a:rPr lang="en-US" sz="1300" kern="1200" dirty="0"/>
            <a:t>Exploration</a:t>
          </a:r>
        </a:p>
      </dsp:txBody>
      <dsp:txXfrm>
        <a:off x="22391" y="172893"/>
        <a:ext cx="1400988" cy="679358"/>
      </dsp:txXfrm>
    </dsp:sp>
    <dsp:sp modelId="{5B4493E4-467A-458D-8CD1-29BE7C9F6CDC}">
      <dsp:nvSpPr>
        <dsp:cNvPr id="0" name=""/>
        <dsp:cNvSpPr/>
      </dsp:nvSpPr>
      <dsp:spPr>
        <a:xfrm>
          <a:off x="145581" y="873388"/>
          <a:ext cx="144326" cy="541222"/>
        </a:xfrm>
        <a:custGeom>
          <a:avLst/>
          <a:gdLst/>
          <a:ahLst/>
          <a:cxnLst/>
          <a:rect l="0" t="0" r="0" b="0"/>
          <a:pathLst>
            <a:path>
              <a:moveTo>
                <a:pt x="0" y="0"/>
              </a:moveTo>
              <a:lnTo>
                <a:pt x="0" y="541222"/>
              </a:lnTo>
              <a:lnTo>
                <a:pt x="144326" y="541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441B2D-8D22-4548-9AA2-D8D69E398706}">
      <dsp:nvSpPr>
        <dsp:cNvPr id="0" name=""/>
        <dsp:cNvSpPr/>
      </dsp:nvSpPr>
      <dsp:spPr>
        <a:xfrm>
          <a:off x="289907" y="1053795"/>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Recruitment Process</a:t>
          </a:r>
        </a:p>
      </dsp:txBody>
      <dsp:txXfrm>
        <a:off x="311043" y="1074931"/>
        <a:ext cx="1112336" cy="679358"/>
      </dsp:txXfrm>
    </dsp:sp>
    <dsp:sp modelId="{62F40551-0F21-4EF3-BCC1-2136AE678812}">
      <dsp:nvSpPr>
        <dsp:cNvPr id="0" name=""/>
        <dsp:cNvSpPr/>
      </dsp:nvSpPr>
      <dsp:spPr>
        <a:xfrm>
          <a:off x="145581" y="873388"/>
          <a:ext cx="144326" cy="1443260"/>
        </a:xfrm>
        <a:custGeom>
          <a:avLst/>
          <a:gdLst/>
          <a:ahLst/>
          <a:cxnLst/>
          <a:rect l="0" t="0" r="0" b="0"/>
          <a:pathLst>
            <a:path>
              <a:moveTo>
                <a:pt x="0" y="0"/>
              </a:moveTo>
              <a:lnTo>
                <a:pt x="0" y="1443260"/>
              </a:lnTo>
              <a:lnTo>
                <a:pt x="144326" y="1443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4C9B97-1BC0-49D9-B988-47CCDC28CDCF}">
      <dsp:nvSpPr>
        <dsp:cNvPr id="0" name=""/>
        <dsp:cNvSpPr/>
      </dsp:nvSpPr>
      <dsp:spPr>
        <a:xfrm>
          <a:off x="289907" y="1955833"/>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Application Process Complete: readiness tool and conduct a needs assessment</a:t>
          </a:r>
        </a:p>
      </dsp:txBody>
      <dsp:txXfrm>
        <a:off x="311043" y="1976969"/>
        <a:ext cx="1112336" cy="679358"/>
      </dsp:txXfrm>
    </dsp:sp>
    <dsp:sp modelId="{EB51337D-4548-4ED4-BABC-28CF25F3C96B}">
      <dsp:nvSpPr>
        <dsp:cNvPr id="0" name=""/>
        <dsp:cNvSpPr/>
      </dsp:nvSpPr>
      <dsp:spPr>
        <a:xfrm>
          <a:off x="145581" y="873388"/>
          <a:ext cx="144326" cy="2356830"/>
        </a:xfrm>
        <a:custGeom>
          <a:avLst/>
          <a:gdLst/>
          <a:ahLst/>
          <a:cxnLst/>
          <a:rect l="0" t="0" r="0" b="0"/>
          <a:pathLst>
            <a:path>
              <a:moveTo>
                <a:pt x="0" y="0"/>
              </a:moveTo>
              <a:lnTo>
                <a:pt x="0" y="2356830"/>
              </a:lnTo>
              <a:lnTo>
                <a:pt x="144326" y="23568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5F4861-02C4-4781-92BA-5470E1991A9C}">
      <dsp:nvSpPr>
        <dsp:cNvPr id="0" name=""/>
        <dsp:cNvSpPr/>
      </dsp:nvSpPr>
      <dsp:spPr>
        <a:xfrm>
          <a:off x="289907" y="2869403"/>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Commit to ongoing TA submit all required forms, including travel to face-to-face meetings</a:t>
          </a:r>
        </a:p>
      </dsp:txBody>
      <dsp:txXfrm>
        <a:off x="311043" y="2890539"/>
        <a:ext cx="1112336" cy="679358"/>
      </dsp:txXfrm>
    </dsp:sp>
    <dsp:sp modelId="{05F55A03-E66B-41CE-A7C4-E77878133434}">
      <dsp:nvSpPr>
        <dsp:cNvPr id="0" name=""/>
        <dsp:cNvSpPr/>
      </dsp:nvSpPr>
      <dsp:spPr>
        <a:xfrm>
          <a:off x="1805331" y="151757"/>
          <a:ext cx="1443260" cy="721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dirty="0"/>
            <a:t>Phase 2</a:t>
          </a:r>
        </a:p>
        <a:p>
          <a:pPr marL="0" lvl="0" indent="0" algn="ctr" defTabSz="577850">
            <a:lnSpc>
              <a:spcPct val="90000"/>
            </a:lnSpc>
            <a:spcBef>
              <a:spcPct val="0"/>
            </a:spcBef>
            <a:spcAft>
              <a:spcPct val="35000"/>
            </a:spcAft>
            <a:buNone/>
          </a:pPr>
          <a:r>
            <a:rPr lang="en-US" sz="1300" kern="1200" dirty="0"/>
            <a:t>Installation</a:t>
          </a:r>
        </a:p>
      </dsp:txBody>
      <dsp:txXfrm>
        <a:off x="1826467" y="172893"/>
        <a:ext cx="1400988" cy="679358"/>
      </dsp:txXfrm>
    </dsp:sp>
    <dsp:sp modelId="{5C025ED1-07E3-46CB-AFF8-0CD64CBAE9B9}">
      <dsp:nvSpPr>
        <dsp:cNvPr id="0" name=""/>
        <dsp:cNvSpPr/>
      </dsp:nvSpPr>
      <dsp:spPr>
        <a:xfrm>
          <a:off x="1949657" y="873388"/>
          <a:ext cx="144326" cy="541222"/>
        </a:xfrm>
        <a:custGeom>
          <a:avLst/>
          <a:gdLst/>
          <a:ahLst/>
          <a:cxnLst/>
          <a:rect l="0" t="0" r="0" b="0"/>
          <a:pathLst>
            <a:path>
              <a:moveTo>
                <a:pt x="0" y="0"/>
              </a:moveTo>
              <a:lnTo>
                <a:pt x="0" y="541222"/>
              </a:lnTo>
              <a:lnTo>
                <a:pt x="144326" y="541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0E3D46-77F0-471C-BD39-7989F28D6340}">
      <dsp:nvSpPr>
        <dsp:cNvPr id="0" name=""/>
        <dsp:cNvSpPr/>
      </dsp:nvSpPr>
      <dsp:spPr>
        <a:xfrm>
          <a:off x="2093983" y="1053795"/>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Participate in face-to-face meetings and all  Professional Development provided</a:t>
          </a:r>
        </a:p>
      </dsp:txBody>
      <dsp:txXfrm>
        <a:off x="2115119" y="1074931"/>
        <a:ext cx="1112336" cy="679358"/>
      </dsp:txXfrm>
    </dsp:sp>
    <dsp:sp modelId="{7124C4C2-5039-4E49-BF52-B95DAA05326D}">
      <dsp:nvSpPr>
        <dsp:cNvPr id="0" name=""/>
        <dsp:cNvSpPr/>
      </dsp:nvSpPr>
      <dsp:spPr>
        <a:xfrm>
          <a:off x="1949657" y="873388"/>
          <a:ext cx="144326" cy="1443260"/>
        </a:xfrm>
        <a:custGeom>
          <a:avLst/>
          <a:gdLst/>
          <a:ahLst/>
          <a:cxnLst/>
          <a:rect l="0" t="0" r="0" b="0"/>
          <a:pathLst>
            <a:path>
              <a:moveTo>
                <a:pt x="0" y="0"/>
              </a:moveTo>
              <a:lnTo>
                <a:pt x="0" y="1443260"/>
              </a:lnTo>
              <a:lnTo>
                <a:pt x="144326" y="1443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64BF6D-AB5E-4E3B-A9EB-14DC86473CAD}">
      <dsp:nvSpPr>
        <dsp:cNvPr id="0" name=""/>
        <dsp:cNvSpPr/>
      </dsp:nvSpPr>
      <dsp:spPr>
        <a:xfrm>
          <a:off x="2093983" y="1955833"/>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Complete all required evaluations and paperwork after each session</a:t>
          </a:r>
        </a:p>
      </dsp:txBody>
      <dsp:txXfrm>
        <a:off x="2115119" y="1976969"/>
        <a:ext cx="1112336" cy="679358"/>
      </dsp:txXfrm>
    </dsp:sp>
    <dsp:sp modelId="{5B45D19B-18B7-415B-ABA1-9C7C74F1B20A}">
      <dsp:nvSpPr>
        <dsp:cNvPr id="0" name=""/>
        <dsp:cNvSpPr/>
      </dsp:nvSpPr>
      <dsp:spPr>
        <a:xfrm>
          <a:off x="1949657" y="873388"/>
          <a:ext cx="144326" cy="2345298"/>
        </a:xfrm>
        <a:custGeom>
          <a:avLst/>
          <a:gdLst/>
          <a:ahLst/>
          <a:cxnLst/>
          <a:rect l="0" t="0" r="0" b="0"/>
          <a:pathLst>
            <a:path>
              <a:moveTo>
                <a:pt x="0" y="0"/>
              </a:moveTo>
              <a:lnTo>
                <a:pt x="0" y="2345298"/>
              </a:lnTo>
              <a:lnTo>
                <a:pt x="144326" y="23452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2FCFBD-4F48-495C-91DF-59EB6DE19D18}">
      <dsp:nvSpPr>
        <dsp:cNvPr id="0" name=""/>
        <dsp:cNvSpPr/>
      </dsp:nvSpPr>
      <dsp:spPr>
        <a:xfrm>
          <a:off x="2093983" y="2857871"/>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Identify the ECI change in policy or practice to be addressed</a:t>
          </a:r>
        </a:p>
      </dsp:txBody>
      <dsp:txXfrm>
        <a:off x="2115119" y="2879007"/>
        <a:ext cx="1112336" cy="679358"/>
      </dsp:txXfrm>
    </dsp:sp>
    <dsp:sp modelId="{13E48348-9CCB-457D-B039-61AA93EF9389}">
      <dsp:nvSpPr>
        <dsp:cNvPr id="0" name=""/>
        <dsp:cNvSpPr/>
      </dsp:nvSpPr>
      <dsp:spPr>
        <a:xfrm>
          <a:off x="3609407" y="151757"/>
          <a:ext cx="1443260" cy="721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dirty="0"/>
            <a:t>Phase 3</a:t>
          </a:r>
        </a:p>
        <a:p>
          <a:pPr marL="0" lvl="0" indent="0" algn="ctr" defTabSz="577850">
            <a:lnSpc>
              <a:spcPct val="90000"/>
            </a:lnSpc>
            <a:spcBef>
              <a:spcPct val="0"/>
            </a:spcBef>
            <a:spcAft>
              <a:spcPct val="35000"/>
            </a:spcAft>
            <a:buNone/>
          </a:pPr>
          <a:r>
            <a:rPr lang="en-US" sz="1300" kern="1200" dirty="0"/>
            <a:t>Initial Implementation</a:t>
          </a:r>
        </a:p>
      </dsp:txBody>
      <dsp:txXfrm>
        <a:off x="3630543" y="172893"/>
        <a:ext cx="1400988" cy="679358"/>
      </dsp:txXfrm>
    </dsp:sp>
    <dsp:sp modelId="{C62DA21C-C4A5-4EBA-BF89-ADAD9A442B37}">
      <dsp:nvSpPr>
        <dsp:cNvPr id="0" name=""/>
        <dsp:cNvSpPr/>
      </dsp:nvSpPr>
      <dsp:spPr>
        <a:xfrm>
          <a:off x="3753733" y="873388"/>
          <a:ext cx="144326" cy="541222"/>
        </a:xfrm>
        <a:custGeom>
          <a:avLst/>
          <a:gdLst/>
          <a:ahLst/>
          <a:cxnLst/>
          <a:rect l="0" t="0" r="0" b="0"/>
          <a:pathLst>
            <a:path>
              <a:moveTo>
                <a:pt x="0" y="0"/>
              </a:moveTo>
              <a:lnTo>
                <a:pt x="0" y="541222"/>
              </a:lnTo>
              <a:lnTo>
                <a:pt x="144326" y="541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C7786B-34A9-4B16-9765-907A0273F1BF}">
      <dsp:nvSpPr>
        <dsp:cNvPr id="0" name=""/>
        <dsp:cNvSpPr/>
      </dsp:nvSpPr>
      <dsp:spPr>
        <a:xfrm>
          <a:off x="3898059" y="1053795"/>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Develop an action plan with specific goals, objectives, activities and timelines</a:t>
          </a:r>
          <a:endParaRPr lang="en-US" sz="900" kern="1200" dirty="0"/>
        </a:p>
      </dsp:txBody>
      <dsp:txXfrm>
        <a:off x="3919195" y="1074931"/>
        <a:ext cx="1112336" cy="679358"/>
      </dsp:txXfrm>
    </dsp:sp>
    <dsp:sp modelId="{E64BB19C-4F3B-4BCF-8457-59A75C64ECCF}">
      <dsp:nvSpPr>
        <dsp:cNvPr id="0" name=""/>
        <dsp:cNvSpPr/>
      </dsp:nvSpPr>
      <dsp:spPr>
        <a:xfrm>
          <a:off x="3753733" y="873388"/>
          <a:ext cx="144326" cy="1443260"/>
        </a:xfrm>
        <a:custGeom>
          <a:avLst/>
          <a:gdLst/>
          <a:ahLst/>
          <a:cxnLst/>
          <a:rect l="0" t="0" r="0" b="0"/>
          <a:pathLst>
            <a:path>
              <a:moveTo>
                <a:pt x="0" y="0"/>
              </a:moveTo>
              <a:lnTo>
                <a:pt x="0" y="1443260"/>
              </a:lnTo>
              <a:lnTo>
                <a:pt x="144326" y="1443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6C54A1-C35B-4415-85CC-25D2E6C1A15B}">
      <dsp:nvSpPr>
        <dsp:cNvPr id="0" name=""/>
        <dsp:cNvSpPr/>
      </dsp:nvSpPr>
      <dsp:spPr>
        <a:xfrm>
          <a:off x="3898059" y="1955833"/>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Provide monthly updates on progress of action plan and request additional TA as needed</a:t>
          </a:r>
        </a:p>
      </dsp:txBody>
      <dsp:txXfrm>
        <a:off x="3919195" y="1976969"/>
        <a:ext cx="1112336" cy="679358"/>
      </dsp:txXfrm>
    </dsp:sp>
    <dsp:sp modelId="{27C89C58-6982-4246-93D8-0C831E27475B}">
      <dsp:nvSpPr>
        <dsp:cNvPr id="0" name=""/>
        <dsp:cNvSpPr/>
      </dsp:nvSpPr>
      <dsp:spPr>
        <a:xfrm>
          <a:off x="3753733" y="873388"/>
          <a:ext cx="144326" cy="2345298"/>
        </a:xfrm>
        <a:custGeom>
          <a:avLst/>
          <a:gdLst/>
          <a:ahLst/>
          <a:cxnLst/>
          <a:rect l="0" t="0" r="0" b="0"/>
          <a:pathLst>
            <a:path>
              <a:moveTo>
                <a:pt x="0" y="0"/>
              </a:moveTo>
              <a:lnTo>
                <a:pt x="0" y="2345298"/>
              </a:lnTo>
              <a:lnTo>
                <a:pt x="144326" y="23452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B0306-D795-4EF4-93D6-E60116323249}">
      <dsp:nvSpPr>
        <dsp:cNvPr id="0" name=""/>
        <dsp:cNvSpPr/>
      </dsp:nvSpPr>
      <dsp:spPr>
        <a:xfrm>
          <a:off x="3898059" y="2857871"/>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Meet monthly to keep the plan moving forward and address any challenges that arise</a:t>
          </a:r>
        </a:p>
      </dsp:txBody>
      <dsp:txXfrm>
        <a:off x="3919195" y="2879007"/>
        <a:ext cx="1112336" cy="679358"/>
      </dsp:txXfrm>
    </dsp:sp>
    <dsp:sp modelId="{78C6D089-E650-46C1-8EB6-AF661D375123}">
      <dsp:nvSpPr>
        <dsp:cNvPr id="0" name=""/>
        <dsp:cNvSpPr/>
      </dsp:nvSpPr>
      <dsp:spPr>
        <a:xfrm>
          <a:off x="5413483" y="151757"/>
          <a:ext cx="1443260" cy="721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dirty="0"/>
            <a:t>Phase 4</a:t>
          </a:r>
        </a:p>
        <a:p>
          <a:pPr marL="0" lvl="0" indent="0" algn="ctr" defTabSz="577850">
            <a:lnSpc>
              <a:spcPct val="90000"/>
            </a:lnSpc>
            <a:spcBef>
              <a:spcPct val="0"/>
            </a:spcBef>
            <a:spcAft>
              <a:spcPct val="35000"/>
            </a:spcAft>
            <a:buNone/>
          </a:pPr>
          <a:r>
            <a:rPr lang="en-US" sz="1300" kern="1200" dirty="0"/>
            <a:t>Full Implementation</a:t>
          </a:r>
        </a:p>
      </dsp:txBody>
      <dsp:txXfrm>
        <a:off x="5434619" y="172893"/>
        <a:ext cx="1400988" cy="679358"/>
      </dsp:txXfrm>
    </dsp:sp>
    <dsp:sp modelId="{BA3A4552-637B-4EFF-BE6A-821CB4009E1C}">
      <dsp:nvSpPr>
        <dsp:cNvPr id="0" name=""/>
        <dsp:cNvSpPr/>
      </dsp:nvSpPr>
      <dsp:spPr>
        <a:xfrm>
          <a:off x="5557809" y="873388"/>
          <a:ext cx="144326" cy="541222"/>
        </a:xfrm>
        <a:custGeom>
          <a:avLst/>
          <a:gdLst/>
          <a:ahLst/>
          <a:cxnLst/>
          <a:rect l="0" t="0" r="0" b="0"/>
          <a:pathLst>
            <a:path>
              <a:moveTo>
                <a:pt x="0" y="0"/>
              </a:moveTo>
              <a:lnTo>
                <a:pt x="0" y="541222"/>
              </a:lnTo>
              <a:lnTo>
                <a:pt x="144326" y="541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3E3ADE-758F-4B03-80A1-340B74F0D13A}">
      <dsp:nvSpPr>
        <dsp:cNvPr id="0" name=""/>
        <dsp:cNvSpPr/>
      </dsp:nvSpPr>
      <dsp:spPr>
        <a:xfrm>
          <a:off x="5702135" y="1053795"/>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Identify strategies needed to sustain the plan identified on the action plan</a:t>
          </a:r>
        </a:p>
      </dsp:txBody>
      <dsp:txXfrm>
        <a:off x="5723271" y="1074931"/>
        <a:ext cx="1112336" cy="679358"/>
      </dsp:txXfrm>
    </dsp:sp>
    <dsp:sp modelId="{C45D9D20-458F-40BD-8D8E-FBA97FFC0C35}">
      <dsp:nvSpPr>
        <dsp:cNvPr id="0" name=""/>
        <dsp:cNvSpPr/>
      </dsp:nvSpPr>
      <dsp:spPr>
        <a:xfrm>
          <a:off x="5557809" y="873388"/>
          <a:ext cx="144326" cy="1443260"/>
        </a:xfrm>
        <a:custGeom>
          <a:avLst/>
          <a:gdLst/>
          <a:ahLst/>
          <a:cxnLst/>
          <a:rect l="0" t="0" r="0" b="0"/>
          <a:pathLst>
            <a:path>
              <a:moveTo>
                <a:pt x="0" y="0"/>
              </a:moveTo>
              <a:lnTo>
                <a:pt x="0" y="1443260"/>
              </a:lnTo>
              <a:lnTo>
                <a:pt x="144326" y="1443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41771C-379C-4A94-B322-FF2FDB5BCFA0}">
      <dsp:nvSpPr>
        <dsp:cNvPr id="0" name=""/>
        <dsp:cNvSpPr/>
      </dsp:nvSpPr>
      <dsp:spPr>
        <a:xfrm>
          <a:off x="5702135" y="1955833"/>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Update action plan and identify completed activities, objectives, and goals.</a:t>
          </a:r>
        </a:p>
      </dsp:txBody>
      <dsp:txXfrm>
        <a:off x="5723271" y="1976969"/>
        <a:ext cx="1112336" cy="679358"/>
      </dsp:txXfrm>
    </dsp:sp>
    <dsp:sp modelId="{5B5FA929-032B-45A1-8484-1407CEC8B56F}">
      <dsp:nvSpPr>
        <dsp:cNvPr id="0" name=""/>
        <dsp:cNvSpPr/>
      </dsp:nvSpPr>
      <dsp:spPr>
        <a:xfrm>
          <a:off x="5557809" y="873388"/>
          <a:ext cx="144326" cy="2345298"/>
        </a:xfrm>
        <a:custGeom>
          <a:avLst/>
          <a:gdLst/>
          <a:ahLst/>
          <a:cxnLst/>
          <a:rect l="0" t="0" r="0" b="0"/>
          <a:pathLst>
            <a:path>
              <a:moveTo>
                <a:pt x="0" y="0"/>
              </a:moveTo>
              <a:lnTo>
                <a:pt x="0" y="2345298"/>
              </a:lnTo>
              <a:lnTo>
                <a:pt x="144326" y="23452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6EB80B-2042-45C5-B5BA-D87A6328B049}">
      <dsp:nvSpPr>
        <dsp:cNvPr id="0" name=""/>
        <dsp:cNvSpPr/>
      </dsp:nvSpPr>
      <dsp:spPr>
        <a:xfrm>
          <a:off x="5702135" y="2857871"/>
          <a:ext cx="1154608" cy="7216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dirty="0"/>
            <a:t>Was there a change in policy or practice? What happened?</a:t>
          </a:r>
        </a:p>
        <a:p>
          <a:pPr marL="0" lvl="0" indent="0" algn="ctr" defTabSz="400050">
            <a:lnSpc>
              <a:spcPct val="90000"/>
            </a:lnSpc>
            <a:spcBef>
              <a:spcPct val="0"/>
            </a:spcBef>
            <a:spcAft>
              <a:spcPct val="35000"/>
            </a:spcAft>
            <a:buNone/>
          </a:pPr>
          <a:r>
            <a:rPr lang="en-US" sz="900" kern="1200" dirty="0"/>
            <a:t>Identify next steps. </a:t>
          </a:r>
        </a:p>
      </dsp:txBody>
      <dsp:txXfrm>
        <a:off x="5723271" y="2879007"/>
        <a:ext cx="1112336" cy="6793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54C6B275EA4C0882951FB5DA7D1F55"/>
        <w:category>
          <w:name w:val="General"/>
          <w:gallery w:val="placeholder"/>
        </w:category>
        <w:types>
          <w:type w:val="bbPlcHdr"/>
        </w:types>
        <w:behaviors>
          <w:behavior w:val="content"/>
        </w:behaviors>
        <w:guid w:val="{71FD8FAA-9F25-411F-A56D-A0281A289603}"/>
      </w:docPartPr>
      <w:docPartBody>
        <w:p w:rsidR="009C4BD7" w:rsidRDefault="00651474">
          <w:r>
            <w:t>[Grab your reader’s attention with a great quote from the document or use this space to emphasize a key point. To place this text box anywhere on the page, just drag 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6FF"/>
    <w:rsid w:val="00052427"/>
    <w:rsid w:val="000B1BCF"/>
    <w:rsid w:val="00124EC3"/>
    <w:rsid w:val="001A626D"/>
    <w:rsid w:val="00346424"/>
    <w:rsid w:val="00353FE0"/>
    <w:rsid w:val="005206A2"/>
    <w:rsid w:val="00605C8B"/>
    <w:rsid w:val="0062418E"/>
    <w:rsid w:val="00651474"/>
    <w:rsid w:val="00661B73"/>
    <w:rsid w:val="00662D78"/>
    <w:rsid w:val="00835940"/>
    <w:rsid w:val="008F4385"/>
    <w:rsid w:val="009C4BD7"/>
    <w:rsid w:val="00B736FF"/>
    <w:rsid w:val="00B773AA"/>
    <w:rsid w:val="00BA710F"/>
    <w:rsid w:val="00C36E58"/>
    <w:rsid w:val="00D92C07"/>
    <w:rsid w:val="00DF4F09"/>
    <w:rsid w:val="00EC1089"/>
    <w:rsid w:val="00EF0AED"/>
    <w:rsid w:val="00F4300E"/>
    <w:rsid w:val="00F92006"/>
    <w:rsid w:val="00FA3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2D7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0070C0"/>
      </a:accent1>
      <a:accent2>
        <a:srgbClr val="00B0F0"/>
      </a:accent2>
      <a:accent3>
        <a:srgbClr val="92D050"/>
      </a:accent3>
      <a:accent4>
        <a:srgbClr val="00B050"/>
      </a:accent4>
      <a:accent5>
        <a:srgbClr val="0070C0"/>
      </a:accent5>
      <a:accent6>
        <a:srgbClr val="00B0F0"/>
      </a:accent6>
      <a:hlink>
        <a:srgbClr val="92D050"/>
      </a:hlink>
      <a:folHlink>
        <a:srgbClr val="00B05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Early Childhood Personnel Center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C69718-D3BA-4B18-9A8A-FCC06DE0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1126</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Guide to Intensive Technical Assistance</vt:lpstr>
    </vt:vector>
  </TitlesOfParts>
  <Company>UCHC</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Intensive Technical Assistance</dc:title>
  <dc:subject/>
  <dc:creator>Guide to intensive Technical Assistanc</dc:creator>
  <cp:keywords/>
  <dc:description/>
  <cp:lastModifiedBy>Darla Gundler</cp:lastModifiedBy>
  <cp:revision>2</cp:revision>
  <cp:lastPrinted>2024-05-19T21:37:00Z</cp:lastPrinted>
  <dcterms:created xsi:type="dcterms:W3CDTF">2025-02-24T18:23:00Z</dcterms:created>
  <dcterms:modified xsi:type="dcterms:W3CDTF">2025-02-24T18:23:00Z</dcterms:modified>
</cp:coreProperties>
</file>